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926B" w14:textId="77777777" w:rsidR="006E03ED" w:rsidRPr="00F12099" w:rsidRDefault="006E03ED" w:rsidP="00E17B82">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heme="minorHAnsi" w:hAnsiTheme="minorHAnsi" w:cstheme="minorHAnsi"/>
          <w:b/>
          <w:bCs/>
        </w:rPr>
      </w:pPr>
      <w:r w:rsidRPr="00F12099">
        <w:rPr>
          <w:rFonts w:asciiTheme="minorHAnsi" w:hAnsiTheme="minorHAnsi" w:cstheme="minorHAnsi"/>
          <w:b/>
          <w:bCs/>
        </w:rPr>
        <w:t xml:space="preserve">Verslag Stuurgroep LOP Oudenaarde Basis </w:t>
      </w:r>
    </w:p>
    <w:p w14:paraId="0C1FDA22" w14:textId="355AABCE" w:rsidR="006E03ED" w:rsidRPr="00F12099" w:rsidRDefault="006E03ED" w:rsidP="00E17B82">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heme="minorHAnsi" w:hAnsiTheme="minorHAnsi" w:cstheme="minorHAnsi"/>
          <w:bCs/>
        </w:rPr>
      </w:pPr>
      <w:r>
        <w:rPr>
          <w:rFonts w:asciiTheme="minorHAnsi" w:hAnsiTheme="minorHAnsi" w:cstheme="minorHAnsi"/>
          <w:bCs/>
        </w:rPr>
        <w:t>6 februari</w:t>
      </w:r>
      <w:r w:rsidRPr="00F12099">
        <w:rPr>
          <w:rFonts w:asciiTheme="minorHAnsi" w:hAnsiTheme="minorHAnsi" w:cstheme="minorHAnsi"/>
          <w:bCs/>
        </w:rPr>
        <w:t xml:space="preserve"> 202</w:t>
      </w:r>
      <w:r>
        <w:rPr>
          <w:rFonts w:asciiTheme="minorHAnsi" w:hAnsiTheme="minorHAnsi" w:cstheme="minorHAnsi"/>
          <w:bCs/>
        </w:rPr>
        <w:t>4</w:t>
      </w:r>
    </w:p>
    <w:p w14:paraId="3CFFF3DD" w14:textId="77777777" w:rsidR="006E03ED" w:rsidRPr="00F12099" w:rsidRDefault="006E03ED" w:rsidP="00E17B82">
      <w:pPr>
        <w:spacing w:line="276" w:lineRule="auto"/>
        <w:jc w:val="both"/>
        <w:rPr>
          <w:rFonts w:cstheme="minorHAnsi"/>
          <w:b/>
        </w:rPr>
      </w:pPr>
    </w:p>
    <w:p w14:paraId="423B30E3" w14:textId="77777777" w:rsidR="006E03ED" w:rsidRPr="00F12099" w:rsidRDefault="006E03ED" w:rsidP="00E17B82">
      <w:pPr>
        <w:shd w:val="clear" w:color="auto" w:fill="FFFF00"/>
        <w:tabs>
          <w:tab w:val="left" w:pos="709"/>
        </w:tabs>
        <w:spacing w:line="276" w:lineRule="auto"/>
        <w:jc w:val="both"/>
        <w:rPr>
          <w:rFonts w:cstheme="minorHAnsi"/>
          <w:b/>
        </w:rPr>
      </w:pPr>
      <w:r w:rsidRPr="00F12099">
        <w:rPr>
          <w:rFonts w:cstheme="minorHAnsi"/>
          <w:b/>
        </w:rPr>
        <w:t>Aanwezig / Verontschuldigd</w:t>
      </w:r>
    </w:p>
    <w:p w14:paraId="73CF58DE" w14:textId="77777777" w:rsidR="006E03ED" w:rsidRPr="00F12099" w:rsidRDefault="006E03ED" w:rsidP="00E17B82">
      <w:pPr>
        <w:pStyle w:val="Geenafstand"/>
        <w:jc w:val="both"/>
        <w:rPr>
          <w:rFonts w:asciiTheme="minorHAnsi" w:hAnsiTheme="minorHAnsi" w:cstheme="minorHAnsi"/>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5812"/>
        <w:gridCol w:w="709"/>
      </w:tblGrid>
      <w:tr w:rsidR="006E03ED" w:rsidRPr="00F12099" w14:paraId="6AB4873D"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749125C5"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Nathalie Van Driessche</w:t>
            </w:r>
          </w:p>
        </w:tc>
        <w:tc>
          <w:tcPr>
            <w:tcW w:w="5812" w:type="dxa"/>
            <w:tcBorders>
              <w:top w:val="single" w:sz="4" w:space="0" w:color="auto"/>
              <w:left w:val="single" w:sz="4" w:space="0" w:color="auto"/>
              <w:bottom w:val="single" w:sz="4" w:space="0" w:color="auto"/>
              <w:right w:val="single" w:sz="4" w:space="0" w:color="auto"/>
            </w:tcBorders>
            <w:hideMark/>
          </w:tcPr>
          <w:p w14:paraId="7F62F0C5" w14:textId="77777777" w:rsidR="006E03ED" w:rsidRPr="00BA2BC4" w:rsidRDefault="006E03ED" w:rsidP="00E17B82">
            <w:pPr>
              <w:pStyle w:val="Geenafstand"/>
              <w:spacing w:line="276" w:lineRule="auto"/>
              <w:ind w:right="-108"/>
              <w:jc w:val="both"/>
              <w:rPr>
                <w:rFonts w:asciiTheme="minorHAnsi" w:hAnsiTheme="minorHAnsi" w:cstheme="minorHAnsi"/>
                <w:sz w:val="20"/>
                <w:szCs w:val="20"/>
              </w:rPr>
            </w:pPr>
            <w:r w:rsidRPr="00BA2BC4">
              <w:rPr>
                <w:rFonts w:asciiTheme="minorHAnsi" w:hAnsiTheme="minorHAnsi" w:cstheme="minorHAnsi"/>
                <w:sz w:val="20"/>
                <w:szCs w:val="20"/>
              </w:rPr>
              <w:t xml:space="preserve">GO! </w:t>
            </w:r>
            <w:proofErr w:type="spellStart"/>
            <w:r w:rsidRPr="00BA2BC4">
              <w:rPr>
                <w:rFonts w:asciiTheme="minorHAnsi" w:hAnsiTheme="minorHAnsi" w:cstheme="minorHAnsi"/>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tcPr>
          <w:p w14:paraId="11BBBFAA"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6E03ED" w:rsidRPr="00F12099" w14:paraId="0DE13F68"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2AB52EFD"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Ilse Bauters</w:t>
            </w:r>
          </w:p>
        </w:tc>
        <w:tc>
          <w:tcPr>
            <w:tcW w:w="5812" w:type="dxa"/>
            <w:tcBorders>
              <w:top w:val="single" w:sz="4" w:space="0" w:color="auto"/>
              <w:left w:val="single" w:sz="4" w:space="0" w:color="auto"/>
              <w:bottom w:val="single" w:sz="4" w:space="0" w:color="auto"/>
              <w:right w:val="single" w:sz="4" w:space="0" w:color="auto"/>
            </w:tcBorders>
            <w:hideMark/>
          </w:tcPr>
          <w:p w14:paraId="03D8751C"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 xml:space="preserve">MPI ‘t </w:t>
            </w:r>
            <w:proofErr w:type="spellStart"/>
            <w:r w:rsidRPr="00BA2BC4">
              <w:rPr>
                <w:rFonts w:asciiTheme="minorHAnsi" w:hAnsiTheme="minorHAnsi"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tcPr>
          <w:p w14:paraId="22115471" w14:textId="6206EB2A"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609C626B"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154A2FC8"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Martine Vermeersch</w:t>
            </w:r>
          </w:p>
        </w:tc>
        <w:tc>
          <w:tcPr>
            <w:tcW w:w="5812" w:type="dxa"/>
            <w:tcBorders>
              <w:top w:val="single" w:sz="4" w:space="0" w:color="auto"/>
              <w:left w:val="single" w:sz="4" w:space="0" w:color="auto"/>
              <w:bottom w:val="single" w:sz="4" w:space="0" w:color="auto"/>
              <w:right w:val="single" w:sz="4" w:space="0" w:color="auto"/>
            </w:tcBorders>
          </w:tcPr>
          <w:p w14:paraId="5A17CB92"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 xml:space="preserve">MPI ‘t </w:t>
            </w:r>
            <w:proofErr w:type="spellStart"/>
            <w:r w:rsidRPr="00BA2BC4">
              <w:rPr>
                <w:rFonts w:asciiTheme="minorHAnsi" w:hAnsiTheme="minorHAnsi"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tcPr>
          <w:p w14:paraId="5DE9778E" w14:textId="30D2405C"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778EEC34"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6A7888EC" w14:textId="77777777" w:rsidR="006E03ED" w:rsidRPr="00BA2BC4" w:rsidRDefault="006E03ED" w:rsidP="00E17B82">
            <w:pPr>
              <w:pStyle w:val="Geenafstand"/>
              <w:spacing w:line="276" w:lineRule="auto"/>
              <w:jc w:val="both"/>
              <w:rPr>
                <w:rFonts w:asciiTheme="minorHAnsi" w:hAnsiTheme="minorHAnsi" w:cstheme="minorHAnsi"/>
                <w:sz w:val="20"/>
                <w:szCs w:val="20"/>
              </w:rPr>
            </w:pPr>
            <w:proofErr w:type="spellStart"/>
            <w:r w:rsidRPr="00BA2BC4">
              <w:rPr>
                <w:rFonts w:asciiTheme="minorHAnsi" w:hAnsiTheme="minorHAnsi" w:cstheme="minorHAnsi"/>
                <w:sz w:val="20"/>
                <w:szCs w:val="20"/>
              </w:rPr>
              <w:t>nn</w:t>
            </w:r>
            <w:proofErr w:type="spellEnd"/>
          </w:p>
        </w:tc>
        <w:tc>
          <w:tcPr>
            <w:tcW w:w="5812" w:type="dxa"/>
            <w:tcBorders>
              <w:top w:val="single" w:sz="4" w:space="0" w:color="auto"/>
              <w:left w:val="single" w:sz="4" w:space="0" w:color="auto"/>
              <w:bottom w:val="single" w:sz="4" w:space="0" w:color="auto"/>
              <w:right w:val="single" w:sz="4" w:space="0" w:color="auto"/>
            </w:tcBorders>
          </w:tcPr>
          <w:p w14:paraId="2D29AEB6"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tcPr>
          <w:p w14:paraId="332041F4"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6E03ED" w:rsidRPr="00F12099" w14:paraId="6CD680BB"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41087A6E"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Ann Vancoppenolle</w:t>
            </w:r>
          </w:p>
        </w:tc>
        <w:tc>
          <w:tcPr>
            <w:tcW w:w="5812" w:type="dxa"/>
            <w:tcBorders>
              <w:top w:val="single" w:sz="4" w:space="0" w:color="auto"/>
              <w:left w:val="single" w:sz="4" w:space="0" w:color="auto"/>
              <w:bottom w:val="single" w:sz="4" w:space="0" w:color="auto"/>
              <w:right w:val="single" w:sz="4" w:space="0" w:color="auto"/>
            </w:tcBorders>
            <w:hideMark/>
          </w:tcPr>
          <w:p w14:paraId="7D4DAB65"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27B52EF0"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6E03ED" w:rsidRPr="00F12099" w14:paraId="07F56513"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7C157413" w14:textId="77777777" w:rsidR="006E03ED" w:rsidRPr="00BA2BC4" w:rsidRDefault="006E03ED" w:rsidP="00E17B82">
            <w:pPr>
              <w:pStyle w:val="Geenafstand"/>
              <w:spacing w:line="276" w:lineRule="auto"/>
              <w:jc w:val="both"/>
              <w:rPr>
                <w:rFonts w:asciiTheme="minorHAnsi" w:hAnsiTheme="minorHAnsi" w:cstheme="minorHAnsi"/>
                <w:sz w:val="20"/>
                <w:szCs w:val="20"/>
              </w:rPr>
            </w:pPr>
            <w:proofErr w:type="spellStart"/>
            <w:r w:rsidRPr="00BA2BC4">
              <w:rPr>
                <w:rFonts w:asciiTheme="minorHAnsi" w:hAnsiTheme="minorHAnsi" w:cstheme="minorHAnsi"/>
                <w:sz w:val="20"/>
                <w:szCs w:val="20"/>
              </w:rPr>
              <w:t>n.n.</w:t>
            </w:r>
            <w:proofErr w:type="spellEnd"/>
          </w:p>
        </w:tc>
        <w:tc>
          <w:tcPr>
            <w:tcW w:w="5812" w:type="dxa"/>
            <w:tcBorders>
              <w:top w:val="single" w:sz="4" w:space="0" w:color="auto"/>
              <w:left w:val="single" w:sz="4" w:space="0" w:color="auto"/>
              <w:bottom w:val="single" w:sz="4" w:space="0" w:color="auto"/>
              <w:right w:val="single" w:sz="4" w:space="0" w:color="auto"/>
            </w:tcBorders>
          </w:tcPr>
          <w:p w14:paraId="5E12FDB4"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199BC586"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6E03ED" w:rsidRPr="00F12099" w14:paraId="6D66F406"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6C3330A3"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 xml:space="preserve">Caroline van Driessche </w:t>
            </w:r>
          </w:p>
        </w:tc>
        <w:tc>
          <w:tcPr>
            <w:tcW w:w="5812" w:type="dxa"/>
            <w:tcBorders>
              <w:top w:val="single" w:sz="4" w:space="0" w:color="auto"/>
              <w:left w:val="single" w:sz="4" w:space="0" w:color="auto"/>
              <w:bottom w:val="single" w:sz="4" w:space="0" w:color="auto"/>
              <w:right w:val="single" w:sz="4" w:space="0" w:color="auto"/>
            </w:tcBorders>
            <w:hideMark/>
          </w:tcPr>
          <w:p w14:paraId="02DDD9E6"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tcPr>
          <w:p w14:paraId="13FD09A0" w14:textId="3278FEFC"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5FB07ED5"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21AC842A"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Nathalie Kellens</w:t>
            </w:r>
          </w:p>
        </w:tc>
        <w:tc>
          <w:tcPr>
            <w:tcW w:w="5812" w:type="dxa"/>
            <w:tcBorders>
              <w:top w:val="single" w:sz="4" w:space="0" w:color="auto"/>
              <w:left w:val="single" w:sz="4" w:space="0" w:color="auto"/>
              <w:right w:val="single" w:sz="4" w:space="0" w:color="auto"/>
            </w:tcBorders>
            <w:vAlign w:val="center"/>
          </w:tcPr>
          <w:p w14:paraId="72570E01"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10C138E6" w14:textId="73837EF7"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75F86390"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10FEA2D3"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Ilse De Swaef</w:t>
            </w:r>
          </w:p>
        </w:tc>
        <w:tc>
          <w:tcPr>
            <w:tcW w:w="5812" w:type="dxa"/>
            <w:tcBorders>
              <w:top w:val="single" w:sz="4" w:space="0" w:color="auto"/>
              <w:left w:val="single" w:sz="4" w:space="0" w:color="auto"/>
              <w:bottom w:val="single" w:sz="4" w:space="0" w:color="auto"/>
              <w:right w:val="single" w:sz="4" w:space="0" w:color="auto"/>
            </w:tcBorders>
          </w:tcPr>
          <w:p w14:paraId="13B92C48"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KBO College Sleutelbos</w:t>
            </w:r>
          </w:p>
        </w:tc>
        <w:tc>
          <w:tcPr>
            <w:tcW w:w="709" w:type="dxa"/>
            <w:tcBorders>
              <w:top w:val="single" w:sz="4" w:space="0" w:color="auto"/>
              <w:left w:val="single" w:sz="4" w:space="0" w:color="auto"/>
              <w:bottom w:val="single" w:sz="4" w:space="0" w:color="auto"/>
              <w:right w:val="single" w:sz="4" w:space="0" w:color="auto"/>
            </w:tcBorders>
          </w:tcPr>
          <w:p w14:paraId="41E47F67"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6E03ED" w:rsidRPr="00F12099" w14:paraId="189E7BB6"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551080A6" w14:textId="77777777" w:rsidR="006E03ED" w:rsidRPr="00BA2BC4" w:rsidRDefault="006E03ED" w:rsidP="00E17B82">
            <w:pPr>
              <w:pStyle w:val="Geenafstand"/>
              <w:spacing w:line="276" w:lineRule="auto"/>
              <w:jc w:val="both"/>
              <w:rPr>
                <w:rFonts w:asciiTheme="minorHAnsi" w:hAnsiTheme="minorHAnsi" w:cstheme="minorHAnsi"/>
                <w:sz w:val="20"/>
                <w:szCs w:val="20"/>
              </w:rPr>
            </w:pPr>
            <w:proofErr w:type="spellStart"/>
            <w:r w:rsidRPr="00BA2BC4">
              <w:rPr>
                <w:rFonts w:asciiTheme="minorHAnsi" w:hAnsiTheme="minorHAnsi" w:cstheme="minorHAnsi"/>
                <w:sz w:val="20"/>
                <w:szCs w:val="20"/>
              </w:rPr>
              <w:t>n.n.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75244B86"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0C72511D"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6E03ED" w:rsidRPr="00F12099" w14:paraId="54E3986E"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12FCB51C"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Leen Van der Linden</w:t>
            </w:r>
          </w:p>
        </w:tc>
        <w:tc>
          <w:tcPr>
            <w:tcW w:w="5812" w:type="dxa"/>
            <w:tcBorders>
              <w:top w:val="single" w:sz="4" w:space="0" w:color="auto"/>
              <w:left w:val="single" w:sz="4" w:space="0" w:color="auto"/>
              <w:bottom w:val="single" w:sz="4" w:space="0" w:color="auto"/>
              <w:right w:val="single" w:sz="4" w:space="0" w:color="auto"/>
            </w:tcBorders>
            <w:hideMark/>
          </w:tcPr>
          <w:p w14:paraId="03BCAB4C" w14:textId="77777777" w:rsidR="006E03ED" w:rsidRPr="00BA2BC4" w:rsidRDefault="006E03ED" w:rsidP="00E17B82">
            <w:pPr>
              <w:pStyle w:val="Geenafstand"/>
              <w:spacing w:line="276" w:lineRule="auto"/>
              <w:jc w:val="both"/>
              <w:rPr>
                <w:rFonts w:asciiTheme="minorHAnsi" w:hAnsiTheme="minorHAnsi" w:cstheme="minorHAnsi"/>
                <w:sz w:val="20"/>
                <w:szCs w:val="20"/>
                <w:lang w:val="nl-NL"/>
              </w:rPr>
            </w:pPr>
            <w:r w:rsidRPr="00BA2BC4">
              <w:rPr>
                <w:rFonts w:asciiTheme="minorHAnsi" w:hAnsiTheme="minorHAnsi"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tcPr>
          <w:p w14:paraId="780437F5" w14:textId="1BE25A1F"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7F37083B"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3A5B997D"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Katia Moerman</w:t>
            </w:r>
          </w:p>
        </w:tc>
        <w:tc>
          <w:tcPr>
            <w:tcW w:w="5812" w:type="dxa"/>
            <w:tcBorders>
              <w:top w:val="single" w:sz="4" w:space="0" w:color="auto"/>
              <w:left w:val="single" w:sz="4" w:space="0" w:color="auto"/>
              <w:bottom w:val="single" w:sz="4" w:space="0" w:color="auto"/>
              <w:right w:val="single" w:sz="4" w:space="0" w:color="auto"/>
            </w:tcBorders>
            <w:hideMark/>
          </w:tcPr>
          <w:p w14:paraId="671C2EF8"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tcPr>
          <w:p w14:paraId="3F42C2C6" w14:textId="676B5680"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4B8BBBFD"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7D43CB9F" w14:textId="77777777" w:rsidR="006E03ED" w:rsidRPr="00BA2BC4" w:rsidRDefault="006E03ED" w:rsidP="00E17B82">
            <w:pPr>
              <w:pStyle w:val="Geenafstand"/>
              <w:spacing w:line="276" w:lineRule="auto"/>
              <w:jc w:val="both"/>
              <w:rPr>
                <w:rFonts w:asciiTheme="minorHAnsi" w:hAnsiTheme="minorHAnsi" w:cstheme="minorHAnsi"/>
                <w:sz w:val="20"/>
                <w:szCs w:val="20"/>
              </w:rPr>
            </w:pPr>
            <w:proofErr w:type="spellStart"/>
            <w:r w:rsidRPr="00BA2BC4">
              <w:rPr>
                <w:rFonts w:asciiTheme="minorHAnsi" w:hAnsiTheme="minorHAnsi" w:cstheme="minorHAnsi"/>
                <w:sz w:val="20"/>
                <w:szCs w:val="20"/>
                <w:lang w:val="en-GB"/>
              </w:rPr>
              <w:t>Messa</w:t>
            </w:r>
            <w:proofErr w:type="spellEnd"/>
            <w:r w:rsidRPr="00BA2BC4">
              <w:rPr>
                <w:rFonts w:asciiTheme="minorHAnsi" w:hAnsiTheme="minorHAnsi" w:cstheme="minorHAnsi"/>
                <w:sz w:val="20"/>
                <w:szCs w:val="20"/>
                <w:lang w:val="en-GB"/>
              </w:rPr>
              <w:t xml:space="preserve"> Zaouali</w:t>
            </w:r>
          </w:p>
        </w:tc>
        <w:tc>
          <w:tcPr>
            <w:tcW w:w="5812" w:type="dxa"/>
            <w:tcBorders>
              <w:top w:val="single" w:sz="4" w:space="0" w:color="auto"/>
              <w:left w:val="single" w:sz="4" w:space="0" w:color="auto"/>
              <w:bottom w:val="single" w:sz="4" w:space="0" w:color="auto"/>
              <w:right w:val="single" w:sz="4" w:space="0" w:color="auto"/>
            </w:tcBorders>
            <w:hideMark/>
          </w:tcPr>
          <w:p w14:paraId="2CE78D45"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4A23694E" w14:textId="77777777" w:rsidR="006E03ED" w:rsidRPr="00BA2BC4" w:rsidRDefault="006E03ED" w:rsidP="00E17B82">
            <w:pPr>
              <w:pStyle w:val="Geenafstand"/>
              <w:spacing w:line="276" w:lineRule="auto"/>
              <w:jc w:val="both"/>
              <w:rPr>
                <w:rFonts w:asciiTheme="minorHAnsi" w:hAnsiTheme="minorHAnsi" w:cstheme="minorHAnsi"/>
                <w:sz w:val="20"/>
                <w:szCs w:val="20"/>
                <w:lang w:val="en-GB"/>
              </w:rPr>
            </w:pPr>
            <w:r w:rsidRPr="00BA2BC4">
              <w:rPr>
                <w:rFonts w:asciiTheme="minorHAnsi" w:hAnsiTheme="minorHAnsi" w:cstheme="minorHAnsi"/>
                <w:sz w:val="20"/>
                <w:szCs w:val="20"/>
                <w:lang w:val="en-GB"/>
              </w:rPr>
              <w:t>V</w:t>
            </w:r>
          </w:p>
        </w:tc>
      </w:tr>
      <w:tr w:rsidR="006E03ED" w:rsidRPr="00F12099" w14:paraId="22694989"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4AB7ACE8"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Kim van den Driessche</w:t>
            </w:r>
          </w:p>
        </w:tc>
        <w:tc>
          <w:tcPr>
            <w:tcW w:w="5812" w:type="dxa"/>
            <w:tcBorders>
              <w:top w:val="single" w:sz="4" w:space="0" w:color="auto"/>
              <w:left w:val="single" w:sz="4" w:space="0" w:color="auto"/>
              <w:bottom w:val="single" w:sz="4" w:space="0" w:color="auto"/>
              <w:right w:val="single" w:sz="4" w:space="0" w:color="auto"/>
            </w:tcBorders>
          </w:tcPr>
          <w:p w14:paraId="03710B83"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Stad Oudenaarde - Diensthoofd Leren &amp; Opgroeien Stad Oudenaarde</w:t>
            </w:r>
          </w:p>
        </w:tc>
        <w:tc>
          <w:tcPr>
            <w:tcW w:w="709" w:type="dxa"/>
            <w:tcBorders>
              <w:top w:val="single" w:sz="4" w:space="0" w:color="auto"/>
              <w:left w:val="single" w:sz="4" w:space="0" w:color="auto"/>
              <w:bottom w:val="single" w:sz="4" w:space="0" w:color="auto"/>
              <w:right w:val="single" w:sz="4" w:space="0" w:color="auto"/>
            </w:tcBorders>
          </w:tcPr>
          <w:p w14:paraId="22D36227" w14:textId="2EF23552"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6E03ED" w:rsidRPr="00F12099" w14:paraId="6C646727"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3C36DEAB" w14:textId="77777777" w:rsidR="006E03ED" w:rsidRPr="00BA2BC4" w:rsidRDefault="006E03ED" w:rsidP="00E17B82">
            <w:pPr>
              <w:pStyle w:val="Geenafstand"/>
              <w:spacing w:line="276" w:lineRule="auto"/>
              <w:jc w:val="both"/>
              <w:rPr>
                <w:rFonts w:asciiTheme="minorHAnsi" w:hAnsiTheme="minorHAnsi" w:cstheme="minorHAnsi"/>
                <w:sz w:val="20"/>
                <w:szCs w:val="20"/>
              </w:rPr>
            </w:pPr>
            <w:proofErr w:type="spellStart"/>
            <w:r w:rsidRPr="00BA2BC4">
              <w:rPr>
                <w:rFonts w:asciiTheme="minorHAnsi" w:hAnsiTheme="minorHAnsi" w:cstheme="minorHAnsi"/>
                <w:sz w:val="20"/>
                <w:szCs w:val="20"/>
              </w:rPr>
              <w:t>nn</w:t>
            </w:r>
            <w:proofErr w:type="spellEnd"/>
          </w:p>
        </w:tc>
        <w:tc>
          <w:tcPr>
            <w:tcW w:w="5812" w:type="dxa"/>
            <w:tcBorders>
              <w:top w:val="single" w:sz="4" w:space="0" w:color="auto"/>
              <w:left w:val="single" w:sz="4" w:space="0" w:color="auto"/>
              <w:bottom w:val="single" w:sz="4" w:space="0" w:color="auto"/>
              <w:right w:val="single" w:sz="4" w:space="0" w:color="auto"/>
            </w:tcBorders>
          </w:tcPr>
          <w:p w14:paraId="20090E0E" w14:textId="77777777" w:rsidR="006E03ED" w:rsidRPr="00BA2BC4" w:rsidRDefault="006E03ED" w:rsidP="00E17B82">
            <w:pPr>
              <w:pStyle w:val="Geenafstand"/>
              <w:spacing w:line="276" w:lineRule="auto"/>
              <w:jc w:val="both"/>
              <w:rPr>
                <w:rFonts w:asciiTheme="minorHAnsi" w:hAnsiTheme="minorHAnsi" w:cstheme="minorHAnsi"/>
                <w:sz w:val="20"/>
                <w:szCs w:val="20"/>
                <w:lang w:val="en-GB"/>
              </w:rPr>
            </w:pPr>
            <w:r w:rsidRPr="00BA2BC4">
              <w:rPr>
                <w:rFonts w:asciiTheme="minorHAnsi" w:hAnsiTheme="minorHAnsi" w:cstheme="minorHAnsi"/>
                <w:sz w:val="20"/>
                <w:szCs w:val="20"/>
                <w:lang w:val="en-GB"/>
              </w:rPr>
              <w:t>Huis van het Kind</w:t>
            </w:r>
          </w:p>
        </w:tc>
        <w:tc>
          <w:tcPr>
            <w:tcW w:w="709" w:type="dxa"/>
            <w:tcBorders>
              <w:top w:val="single" w:sz="4" w:space="0" w:color="auto"/>
              <w:left w:val="single" w:sz="4" w:space="0" w:color="auto"/>
              <w:bottom w:val="single" w:sz="4" w:space="0" w:color="auto"/>
              <w:right w:val="single" w:sz="4" w:space="0" w:color="auto"/>
            </w:tcBorders>
          </w:tcPr>
          <w:p w14:paraId="166CF0F3"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6E03ED" w:rsidRPr="00F12099" w14:paraId="5F640C3E"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62D62AF1"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Stefaan Vercamer</w:t>
            </w:r>
          </w:p>
        </w:tc>
        <w:tc>
          <w:tcPr>
            <w:tcW w:w="5812" w:type="dxa"/>
            <w:tcBorders>
              <w:top w:val="single" w:sz="4" w:space="0" w:color="auto"/>
              <w:left w:val="single" w:sz="4" w:space="0" w:color="auto"/>
              <w:bottom w:val="single" w:sz="4" w:space="0" w:color="auto"/>
              <w:right w:val="single" w:sz="4" w:space="0" w:color="auto"/>
            </w:tcBorders>
            <w:hideMark/>
          </w:tcPr>
          <w:p w14:paraId="4D3A4F6B"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tcPr>
          <w:p w14:paraId="51059CFA"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V</w:t>
            </w:r>
          </w:p>
        </w:tc>
      </w:tr>
      <w:tr w:rsidR="006E03ED" w:rsidRPr="00F12099" w14:paraId="5FEC906C"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hideMark/>
          </w:tcPr>
          <w:p w14:paraId="1C36962B"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Luc Top</w:t>
            </w:r>
          </w:p>
        </w:tc>
        <w:tc>
          <w:tcPr>
            <w:tcW w:w="5812" w:type="dxa"/>
            <w:tcBorders>
              <w:top w:val="single" w:sz="4" w:space="0" w:color="auto"/>
              <w:left w:val="single" w:sz="4" w:space="0" w:color="auto"/>
              <w:bottom w:val="single" w:sz="4" w:space="0" w:color="auto"/>
              <w:right w:val="single" w:sz="4" w:space="0" w:color="auto"/>
            </w:tcBorders>
            <w:hideMark/>
          </w:tcPr>
          <w:p w14:paraId="752BBBD2"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tcPr>
          <w:p w14:paraId="29D15D14" w14:textId="77777777" w:rsidR="006E03ED" w:rsidRPr="00BA2BC4" w:rsidRDefault="006E03ED" w:rsidP="00E17B82">
            <w:pPr>
              <w:pStyle w:val="Geenafstand"/>
              <w:spacing w:line="276" w:lineRule="auto"/>
              <w:jc w:val="both"/>
              <w:rPr>
                <w:rFonts w:asciiTheme="minorHAnsi" w:hAnsiTheme="minorHAnsi" w:cstheme="minorHAnsi"/>
                <w:sz w:val="20"/>
                <w:szCs w:val="20"/>
              </w:rPr>
            </w:pPr>
            <w:r w:rsidRPr="00BA2BC4">
              <w:rPr>
                <w:rFonts w:asciiTheme="minorHAnsi" w:hAnsiTheme="minorHAnsi" w:cstheme="minorHAnsi"/>
                <w:sz w:val="20"/>
                <w:szCs w:val="20"/>
              </w:rPr>
              <w:t>A</w:t>
            </w:r>
          </w:p>
        </w:tc>
      </w:tr>
      <w:tr w:rsidR="006E03ED" w:rsidRPr="00F12099" w14:paraId="4F5DFC15" w14:textId="77777777" w:rsidTr="00740780">
        <w:trPr>
          <w:trHeight w:val="57"/>
        </w:trPr>
        <w:tc>
          <w:tcPr>
            <w:tcW w:w="2439" w:type="dxa"/>
            <w:tcBorders>
              <w:top w:val="single" w:sz="4" w:space="0" w:color="auto"/>
              <w:left w:val="single" w:sz="4" w:space="0" w:color="auto"/>
              <w:bottom w:val="single" w:sz="4" w:space="0" w:color="auto"/>
              <w:right w:val="single" w:sz="4" w:space="0" w:color="auto"/>
            </w:tcBorders>
          </w:tcPr>
          <w:p w14:paraId="0BE77529" w14:textId="0FF6E22A"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Ole Seynhaeve</w:t>
            </w:r>
          </w:p>
        </w:tc>
        <w:tc>
          <w:tcPr>
            <w:tcW w:w="5812" w:type="dxa"/>
            <w:tcBorders>
              <w:top w:val="single" w:sz="4" w:space="0" w:color="auto"/>
              <w:left w:val="single" w:sz="4" w:space="0" w:color="auto"/>
              <w:bottom w:val="single" w:sz="4" w:space="0" w:color="auto"/>
              <w:right w:val="single" w:sz="4" w:space="0" w:color="auto"/>
            </w:tcBorders>
          </w:tcPr>
          <w:p w14:paraId="49864DFB" w14:textId="640F9E9D"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Sociaal Huis Oudenaarde</w:t>
            </w:r>
          </w:p>
        </w:tc>
        <w:tc>
          <w:tcPr>
            <w:tcW w:w="709" w:type="dxa"/>
            <w:tcBorders>
              <w:top w:val="single" w:sz="4" w:space="0" w:color="auto"/>
              <w:left w:val="single" w:sz="4" w:space="0" w:color="auto"/>
              <w:bottom w:val="single" w:sz="4" w:space="0" w:color="auto"/>
              <w:right w:val="single" w:sz="4" w:space="0" w:color="auto"/>
            </w:tcBorders>
          </w:tcPr>
          <w:p w14:paraId="406A76D7" w14:textId="4644EC30" w:rsidR="006E03ED" w:rsidRPr="00BA2BC4" w:rsidRDefault="006E03ED" w:rsidP="00E17B82">
            <w:pPr>
              <w:pStyle w:val="Geenafstand"/>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bl>
    <w:p w14:paraId="116D5601" w14:textId="77777777" w:rsidR="006E03ED" w:rsidRPr="00F12099" w:rsidRDefault="006E03ED" w:rsidP="00E17B82">
      <w:pPr>
        <w:pStyle w:val="Geenafstand"/>
        <w:jc w:val="both"/>
        <w:rPr>
          <w:rFonts w:asciiTheme="minorHAnsi" w:hAnsiTheme="minorHAnsi" w:cstheme="minorHAnsi"/>
        </w:rPr>
      </w:pPr>
    </w:p>
    <w:p w14:paraId="2A8924E1" w14:textId="77777777" w:rsidR="006E03ED" w:rsidRPr="00F12099" w:rsidRDefault="006E03ED" w:rsidP="00E17B82">
      <w:pPr>
        <w:pStyle w:val="Geenafstand"/>
        <w:jc w:val="both"/>
        <w:rPr>
          <w:rFonts w:asciiTheme="minorHAnsi" w:hAnsiTheme="minorHAnsi" w:cstheme="minorHAnsi"/>
        </w:rPr>
      </w:pPr>
    </w:p>
    <w:p w14:paraId="6A588E46" w14:textId="77777777" w:rsidR="006E03ED" w:rsidRPr="00F12099" w:rsidRDefault="006E03ED" w:rsidP="00E17B82">
      <w:pPr>
        <w:shd w:val="clear" w:color="auto" w:fill="FFFF00"/>
        <w:tabs>
          <w:tab w:val="left" w:pos="709"/>
        </w:tabs>
        <w:spacing w:line="276" w:lineRule="auto"/>
        <w:jc w:val="both"/>
        <w:rPr>
          <w:rFonts w:cstheme="minorHAnsi"/>
          <w:b/>
        </w:rPr>
      </w:pPr>
      <w:r w:rsidRPr="00F12099">
        <w:rPr>
          <w:rFonts w:cstheme="minorHAnsi"/>
          <w:b/>
          <w:shd w:val="clear" w:color="auto" w:fill="FFFF00"/>
        </w:rPr>
        <w:t>Bijla</w:t>
      </w:r>
      <w:r w:rsidRPr="00F12099">
        <w:rPr>
          <w:rFonts w:cstheme="minorHAnsi"/>
          <w:b/>
        </w:rPr>
        <w:t>gen</w:t>
      </w:r>
    </w:p>
    <w:p w14:paraId="6256F8A8" w14:textId="77777777" w:rsidR="006E03ED" w:rsidRDefault="006E03ED" w:rsidP="00E17B82">
      <w:pPr>
        <w:pStyle w:val="Geenafstand"/>
        <w:jc w:val="both"/>
        <w:rPr>
          <w:rFonts w:asciiTheme="minorHAnsi" w:hAnsiTheme="minorHAnsi" w:cstheme="minorHAnsi"/>
        </w:rPr>
      </w:pPr>
    </w:p>
    <w:p w14:paraId="3D8E2E15" w14:textId="178EDC38" w:rsidR="006E03ED" w:rsidRPr="00F12099" w:rsidRDefault="006E03ED" w:rsidP="00E17B82">
      <w:pPr>
        <w:pStyle w:val="Geenafstand"/>
        <w:numPr>
          <w:ilvl w:val="0"/>
          <w:numId w:val="12"/>
        </w:numPr>
        <w:jc w:val="both"/>
        <w:rPr>
          <w:rFonts w:asciiTheme="minorHAnsi" w:hAnsiTheme="minorHAnsi" w:cstheme="minorHAnsi"/>
        </w:rPr>
      </w:pPr>
      <w:proofErr w:type="spellStart"/>
      <w:r>
        <w:rPr>
          <w:rFonts w:asciiTheme="minorHAnsi" w:hAnsiTheme="minorHAnsi" w:cstheme="minorHAnsi"/>
        </w:rPr>
        <w:t>Ppt</w:t>
      </w:r>
      <w:proofErr w:type="spellEnd"/>
      <w:r>
        <w:rPr>
          <w:rFonts w:asciiTheme="minorHAnsi" w:hAnsiTheme="minorHAnsi" w:cstheme="minorHAnsi"/>
        </w:rPr>
        <w:t>. Huis van het kind Oudenaarde (Ole Seynhaeve)</w:t>
      </w:r>
    </w:p>
    <w:p w14:paraId="128AA86F" w14:textId="4457F1A8" w:rsidR="006E03ED" w:rsidRPr="00F12099" w:rsidRDefault="00B74741" w:rsidP="00E17B82">
      <w:pPr>
        <w:pStyle w:val="Geenafstand"/>
        <w:numPr>
          <w:ilvl w:val="0"/>
          <w:numId w:val="12"/>
        </w:numPr>
        <w:jc w:val="both"/>
        <w:rPr>
          <w:rFonts w:asciiTheme="minorHAnsi" w:hAnsiTheme="minorHAnsi" w:cstheme="minorHAnsi"/>
        </w:rPr>
      </w:pPr>
      <w:r>
        <w:rPr>
          <w:rFonts w:asciiTheme="minorHAnsi" w:hAnsiTheme="minorHAnsi" w:cstheme="minorHAnsi"/>
        </w:rPr>
        <w:t>Flyer infomoment zomeraanbod (Sociaal Huis)</w:t>
      </w:r>
    </w:p>
    <w:p w14:paraId="6C6C64C4" w14:textId="77777777" w:rsidR="006E03ED" w:rsidRPr="00F12099" w:rsidRDefault="006E03ED" w:rsidP="00E17B82">
      <w:pPr>
        <w:pStyle w:val="Geenafstand"/>
        <w:spacing w:line="276" w:lineRule="auto"/>
        <w:jc w:val="both"/>
        <w:rPr>
          <w:rFonts w:asciiTheme="minorHAnsi" w:hAnsiTheme="minorHAnsi" w:cstheme="minorHAnsi"/>
        </w:rPr>
      </w:pPr>
    </w:p>
    <w:p w14:paraId="1562A71F" w14:textId="77777777" w:rsidR="006E03ED" w:rsidRPr="00F12099" w:rsidRDefault="006E03ED" w:rsidP="00E17B82">
      <w:pPr>
        <w:pStyle w:val="Geenafstand"/>
        <w:spacing w:line="276" w:lineRule="auto"/>
        <w:jc w:val="both"/>
        <w:rPr>
          <w:rFonts w:asciiTheme="minorHAnsi" w:hAnsiTheme="minorHAnsi" w:cstheme="minorHAnsi"/>
        </w:rPr>
      </w:pPr>
    </w:p>
    <w:p w14:paraId="04B203BE" w14:textId="77777777" w:rsidR="006E03ED" w:rsidRPr="00F12099" w:rsidRDefault="006E03ED" w:rsidP="00E17B82">
      <w:pPr>
        <w:shd w:val="clear" w:color="auto" w:fill="FFFF00"/>
        <w:tabs>
          <w:tab w:val="left" w:pos="709"/>
        </w:tabs>
        <w:spacing w:line="276" w:lineRule="auto"/>
        <w:jc w:val="both"/>
        <w:rPr>
          <w:rFonts w:cstheme="minorHAnsi"/>
          <w:b/>
        </w:rPr>
      </w:pPr>
      <w:bookmarkStart w:id="0" w:name="_Hlk8994659"/>
      <w:r w:rsidRPr="00F12099">
        <w:rPr>
          <w:rFonts w:cstheme="minorHAnsi"/>
          <w:b/>
        </w:rPr>
        <w:t>Data volgende bijeenkomsten</w:t>
      </w:r>
    </w:p>
    <w:bookmarkEnd w:id="0"/>
    <w:p w14:paraId="3C463B55" w14:textId="77777777" w:rsidR="006E03ED" w:rsidRPr="00F12099" w:rsidRDefault="006E03ED" w:rsidP="00E17B82">
      <w:pPr>
        <w:pStyle w:val="Geenafstand"/>
        <w:spacing w:line="276" w:lineRule="auto"/>
        <w:jc w:val="both"/>
        <w:rPr>
          <w:rStyle w:val="Zwaar"/>
          <w:rFonts w:asciiTheme="minorHAnsi" w:hAnsiTheme="minorHAnsi" w:cstheme="minorHAnsi"/>
          <w:b w:val="0"/>
        </w:rPr>
      </w:pPr>
    </w:p>
    <w:tbl>
      <w:tblPr>
        <w:tblStyle w:val="Tabelraster"/>
        <w:tblW w:w="9093" w:type="dxa"/>
        <w:tblLook w:val="04A0" w:firstRow="1" w:lastRow="0" w:firstColumn="1" w:lastColumn="0" w:noHBand="0" w:noVBand="1"/>
      </w:tblPr>
      <w:tblGrid>
        <w:gridCol w:w="2412"/>
        <w:gridCol w:w="3820"/>
        <w:gridCol w:w="876"/>
        <w:gridCol w:w="1985"/>
      </w:tblGrid>
      <w:tr w:rsidR="006E03ED" w:rsidRPr="00F12099" w14:paraId="33010390" w14:textId="77777777" w:rsidTr="00740780">
        <w:tc>
          <w:tcPr>
            <w:tcW w:w="2412" w:type="dxa"/>
          </w:tcPr>
          <w:p w14:paraId="3D7838F3"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Stuurgroep</w:t>
            </w:r>
          </w:p>
        </w:tc>
        <w:tc>
          <w:tcPr>
            <w:tcW w:w="3820" w:type="dxa"/>
          </w:tcPr>
          <w:p w14:paraId="482DA63B"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Fonts w:asciiTheme="minorHAnsi" w:eastAsia="Times New Roman" w:hAnsiTheme="minorHAnsi" w:cstheme="minorHAnsi"/>
                <w:sz w:val="22"/>
              </w:rPr>
              <w:t>Do. 21 maart 2024</w:t>
            </w:r>
          </w:p>
        </w:tc>
        <w:tc>
          <w:tcPr>
            <w:tcW w:w="876" w:type="dxa"/>
          </w:tcPr>
          <w:p w14:paraId="1A4F0B1D"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9u</w:t>
            </w:r>
          </w:p>
        </w:tc>
        <w:tc>
          <w:tcPr>
            <w:tcW w:w="1985" w:type="dxa"/>
          </w:tcPr>
          <w:p w14:paraId="656A1DAB"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Sociaal Huis</w:t>
            </w:r>
          </w:p>
        </w:tc>
      </w:tr>
      <w:tr w:rsidR="006E03ED" w:rsidRPr="00F12099" w14:paraId="0FDE7200" w14:textId="77777777" w:rsidTr="00740780">
        <w:tc>
          <w:tcPr>
            <w:tcW w:w="2412" w:type="dxa"/>
          </w:tcPr>
          <w:p w14:paraId="48F26801"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Stuurgroep</w:t>
            </w:r>
          </w:p>
        </w:tc>
        <w:tc>
          <w:tcPr>
            <w:tcW w:w="3820" w:type="dxa"/>
          </w:tcPr>
          <w:p w14:paraId="168CCD27"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Fonts w:asciiTheme="minorHAnsi" w:eastAsia="Times New Roman" w:hAnsiTheme="minorHAnsi" w:cstheme="minorHAnsi"/>
                <w:sz w:val="22"/>
              </w:rPr>
              <w:t>Do. 30 mei 2024</w:t>
            </w:r>
          </w:p>
        </w:tc>
        <w:tc>
          <w:tcPr>
            <w:tcW w:w="876" w:type="dxa"/>
          </w:tcPr>
          <w:p w14:paraId="32A6FC07"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9u</w:t>
            </w:r>
          </w:p>
        </w:tc>
        <w:tc>
          <w:tcPr>
            <w:tcW w:w="1985" w:type="dxa"/>
          </w:tcPr>
          <w:p w14:paraId="4B1F6E7C" w14:textId="77777777" w:rsidR="006E03ED" w:rsidRPr="00BA2BC4" w:rsidRDefault="006E03ED" w:rsidP="00E17B82">
            <w:pPr>
              <w:pStyle w:val="Geenafstand"/>
              <w:spacing w:line="276" w:lineRule="auto"/>
              <w:jc w:val="both"/>
              <w:rPr>
                <w:rStyle w:val="Zwaar"/>
                <w:rFonts w:asciiTheme="minorHAnsi" w:hAnsiTheme="minorHAnsi" w:cstheme="minorHAnsi"/>
                <w:b w:val="0"/>
                <w:bCs w:val="0"/>
                <w:sz w:val="22"/>
              </w:rPr>
            </w:pPr>
            <w:r w:rsidRPr="00BA2BC4">
              <w:rPr>
                <w:rStyle w:val="Zwaar"/>
                <w:rFonts w:asciiTheme="minorHAnsi" w:hAnsiTheme="minorHAnsi" w:cstheme="minorHAnsi"/>
                <w:b w:val="0"/>
                <w:bCs w:val="0"/>
                <w:sz w:val="22"/>
              </w:rPr>
              <w:t>Sociaal Huis</w:t>
            </w:r>
          </w:p>
        </w:tc>
      </w:tr>
    </w:tbl>
    <w:p w14:paraId="63C83381" w14:textId="77777777" w:rsidR="006E03ED" w:rsidRPr="00F12099" w:rsidRDefault="006E03ED" w:rsidP="00E17B82">
      <w:pPr>
        <w:pStyle w:val="Geenafstand"/>
        <w:spacing w:line="276" w:lineRule="auto"/>
        <w:jc w:val="both"/>
        <w:rPr>
          <w:rStyle w:val="Zwaar"/>
          <w:rFonts w:asciiTheme="minorHAnsi" w:hAnsiTheme="minorHAnsi" w:cstheme="minorHAnsi"/>
          <w:b w:val="0"/>
          <w:bCs w:val="0"/>
        </w:rPr>
      </w:pPr>
    </w:p>
    <w:p w14:paraId="126CBCF9" w14:textId="77777777" w:rsidR="006E03ED" w:rsidRPr="00F12099" w:rsidRDefault="006E03ED" w:rsidP="00E17B82">
      <w:pPr>
        <w:pStyle w:val="Geenafstand"/>
        <w:spacing w:line="276" w:lineRule="auto"/>
        <w:jc w:val="both"/>
        <w:rPr>
          <w:rStyle w:val="Zwaar"/>
          <w:rFonts w:asciiTheme="minorHAnsi" w:hAnsiTheme="minorHAnsi" w:cstheme="minorHAnsi"/>
          <w:b w:val="0"/>
          <w:bCs w:val="0"/>
        </w:rPr>
      </w:pPr>
    </w:p>
    <w:p w14:paraId="709A5F84" w14:textId="77777777" w:rsidR="006E03ED" w:rsidRPr="00F12099" w:rsidRDefault="006E03ED" w:rsidP="00E17B82">
      <w:pPr>
        <w:shd w:val="clear" w:color="auto" w:fill="FFFF00"/>
        <w:tabs>
          <w:tab w:val="left" w:pos="709"/>
        </w:tabs>
        <w:spacing w:line="276" w:lineRule="auto"/>
        <w:jc w:val="both"/>
        <w:rPr>
          <w:rFonts w:cstheme="minorHAnsi"/>
          <w:b/>
        </w:rPr>
      </w:pPr>
      <w:r w:rsidRPr="00F12099">
        <w:rPr>
          <w:rFonts w:cstheme="minorHAnsi"/>
          <w:b/>
        </w:rPr>
        <w:t>Agenda</w:t>
      </w:r>
    </w:p>
    <w:p w14:paraId="6D4F3A98" w14:textId="09CA786D" w:rsidR="006E03ED" w:rsidRPr="003D0517" w:rsidRDefault="006E03ED" w:rsidP="00E17B82">
      <w:pPr>
        <w:pStyle w:val="Lijstalinea"/>
        <w:numPr>
          <w:ilvl w:val="0"/>
          <w:numId w:val="21"/>
        </w:numPr>
        <w:jc w:val="both"/>
        <w:rPr>
          <w:rFonts w:eastAsia="Times New Roman" w:cstheme="minorHAnsi"/>
        </w:rPr>
      </w:pPr>
      <w:r w:rsidRPr="003D0517">
        <w:rPr>
          <w:rFonts w:eastAsia="Times New Roman" w:cstheme="minorHAnsi"/>
        </w:rPr>
        <w:t>Goedkeuring vorig verslag</w:t>
      </w:r>
    </w:p>
    <w:p w14:paraId="377A966F" w14:textId="71C2679A" w:rsidR="00A754EB" w:rsidRDefault="00A754EB" w:rsidP="00E17B82">
      <w:pPr>
        <w:pStyle w:val="Lijstalinea"/>
        <w:numPr>
          <w:ilvl w:val="0"/>
          <w:numId w:val="21"/>
        </w:numPr>
        <w:jc w:val="both"/>
        <w:rPr>
          <w:rFonts w:eastAsia="Times New Roman" w:cstheme="minorHAnsi"/>
        </w:rPr>
      </w:pPr>
      <w:r w:rsidRPr="003D0517">
        <w:rPr>
          <w:rFonts w:eastAsia="Times New Roman" w:cstheme="minorHAnsi"/>
        </w:rPr>
        <w:t>Projecten Sociaal Huis Oudenaarde</w:t>
      </w:r>
    </w:p>
    <w:p w14:paraId="4A0D666C" w14:textId="2BAF5488" w:rsidR="00C02E55" w:rsidRPr="003D0517" w:rsidRDefault="00C02E55" w:rsidP="00E17B82">
      <w:pPr>
        <w:pStyle w:val="Lijstalinea"/>
        <w:numPr>
          <w:ilvl w:val="0"/>
          <w:numId w:val="21"/>
        </w:numPr>
        <w:jc w:val="both"/>
        <w:rPr>
          <w:rFonts w:eastAsia="Times New Roman" w:cstheme="minorHAnsi"/>
        </w:rPr>
      </w:pPr>
      <w:r>
        <w:rPr>
          <w:rFonts w:eastAsia="Times New Roman" w:cstheme="minorHAnsi"/>
        </w:rPr>
        <w:t>Werkgroep transitie</w:t>
      </w:r>
    </w:p>
    <w:p w14:paraId="2AE5F851" w14:textId="77777777" w:rsidR="003D0517" w:rsidRDefault="003D0517" w:rsidP="00E17B82">
      <w:pPr>
        <w:pStyle w:val="Lijstalinea"/>
        <w:numPr>
          <w:ilvl w:val="0"/>
          <w:numId w:val="21"/>
        </w:numPr>
        <w:jc w:val="both"/>
        <w:textAlignment w:val="center"/>
      </w:pPr>
      <w:r w:rsidRPr="003D0517">
        <w:rPr>
          <w:lang w:val="nl-NL" w:eastAsia="nl-NL"/>
        </w:rPr>
        <w:t>Aanmelden &amp; inschrijven 2024-2025</w:t>
      </w:r>
    </w:p>
    <w:p w14:paraId="5374109E" w14:textId="77777777" w:rsidR="003D0517" w:rsidRDefault="003D0517" w:rsidP="00E17B82">
      <w:pPr>
        <w:pStyle w:val="Lijstalinea"/>
        <w:numPr>
          <w:ilvl w:val="0"/>
          <w:numId w:val="21"/>
        </w:numPr>
        <w:jc w:val="both"/>
        <w:textAlignment w:val="center"/>
      </w:pPr>
      <w:r w:rsidRPr="003D0517">
        <w:rPr>
          <w:lang w:val="nl-NL" w:eastAsia="nl-NL"/>
        </w:rPr>
        <w:t>Prognoses huisvesting</w:t>
      </w:r>
    </w:p>
    <w:p w14:paraId="102D56D1" w14:textId="77777777" w:rsidR="003D0517" w:rsidRPr="00F12099" w:rsidRDefault="003D0517" w:rsidP="00E17B82">
      <w:pPr>
        <w:pStyle w:val="Lijstalinea"/>
        <w:ind w:left="360"/>
        <w:jc w:val="both"/>
        <w:rPr>
          <w:rFonts w:eastAsia="Times New Roman" w:cstheme="minorHAnsi"/>
        </w:rPr>
      </w:pPr>
    </w:p>
    <w:p w14:paraId="186C25A8" w14:textId="77777777" w:rsidR="006E03ED" w:rsidRPr="00F12099" w:rsidRDefault="006E03ED" w:rsidP="00E17B82">
      <w:pPr>
        <w:spacing w:after="0" w:line="240" w:lineRule="auto"/>
        <w:jc w:val="both"/>
        <w:rPr>
          <w:rFonts w:cstheme="minorHAnsi"/>
        </w:rPr>
      </w:pPr>
    </w:p>
    <w:p w14:paraId="07ED5A34" w14:textId="77777777" w:rsidR="006E03ED" w:rsidRPr="00F12099" w:rsidRDefault="006E03ED" w:rsidP="00E17B82">
      <w:pPr>
        <w:shd w:val="clear" w:color="auto" w:fill="FFFF00"/>
        <w:tabs>
          <w:tab w:val="left" w:pos="709"/>
        </w:tabs>
        <w:spacing w:line="276" w:lineRule="auto"/>
        <w:jc w:val="both"/>
        <w:rPr>
          <w:rFonts w:cstheme="minorHAnsi"/>
          <w:b/>
        </w:rPr>
      </w:pPr>
      <w:r w:rsidRPr="00F12099">
        <w:rPr>
          <w:rFonts w:cstheme="minorHAnsi"/>
          <w:b/>
        </w:rPr>
        <w:t>Verslag</w:t>
      </w:r>
    </w:p>
    <w:p w14:paraId="37AA2AE6" w14:textId="77777777" w:rsidR="006E03ED" w:rsidRPr="00F12099" w:rsidRDefault="006E03ED" w:rsidP="00E17B82">
      <w:pPr>
        <w:ind w:left="66"/>
        <w:jc w:val="both"/>
        <w:rPr>
          <w:rFonts w:cstheme="minorHAnsi"/>
        </w:rPr>
      </w:pPr>
    </w:p>
    <w:p w14:paraId="163C8144" w14:textId="77777777" w:rsidR="006E03ED" w:rsidRPr="00F12099" w:rsidRDefault="006E03ED" w:rsidP="00E17B82">
      <w:pPr>
        <w:pStyle w:val="Lijstalinea"/>
        <w:numPr>
          <w:ilvl w:val="0"/>
          <w:numId w:val="11"/>
        </w:numPr>
        <w:shd w:val="clear" w:color="auto" w:fill="E2EFD9" w:themeFill="accent6" w:themeFillTint="33"/>
        <w:jc w:val="both"/>
        <w:rPr>
          <w:rFonts w:cstheme="minorHAnsi"/>
          <w:b/>
          <w:bCs/>
        </w:rPr>
      </w:pPr>
      <w:r w:rsidRPr="00F12099">
        <w:rPr>
          <w:rFonts w:eastAsia="Times New Roman" w:cstheme="minorHAnsi"/>
          <w:b/>
          <w:bCs/>
        </w:rPr>
        <w:t>Goedkeuring vorig verslag</w:t>
      </w:r>
    </w:p>
    <w:p w14:paraId="2A37BAA9" w14:textId="0FACEF26" w:rsidR="006E03ED" w:rsidRPr="00F12099" w:rsidRDefault="006E03ED" w:rsidP="00E17B82">
      <w:pPr>
        <w:jc w:val="both"/>
        <w:rPr>
          <w:rFonts w:cstheme="minorHAnsi"/>
        </w:rPr>
      </w:pPr>
      <w:r w:rsidRPr="00F12099">
        <w:rPr>
          <w:rFonts w:cstheme="minorHAnsi"/>
        </w:rPr>
        <w:t>Er zijn geen opmerkingen bij het verslag van de stuurgroep van 2</w:t>
      </w:r>
      <w:r w:rsidR="00A754EB">
        <w:rPr>
          <w:rFonts w:cstheme="minorHAnsi"/>
        </w:rPr>
        <w:t>3</w:t>
      </w:r>
      <w:r w:rsidRPr="00F12099">
        <w:rPr>
          <w:rFonts w:cstheme="minorHAnsi"/>
        </w:rPr>
        <w:t xml:space="preserve"> </w:t>
      </w:r>
      <w:proofErr w:type="spellStart"/>
      <w:r w:rsidR="00A754EB">
        <w:rPr>
          <w:rFonts w:cstheme="minorHAnsi"/>
        </w:rPr>
        <w:t>nov</w:t>
      </w:r>
      <w:r w:rsidRPr="00F12099">
        <w:rPr>
          <w:rFonts w:cstheme="minorHAnsi"/>
        </w:rPr>
        <w:t>tember</w:t>
      </w:r>
      <w:proofErr w:type="spellEnd"/>
      <w:r w:rsidRPr="00F12099">
        <w:rPr>
          <w:rFonts w:cstheme="minorHAnsi"/>
        </w:rPr>
        <w:t xml:space="preserve"> 2023. Het verslag is bijgevolg goedgekeurd.</w:t>
      </w:r>
    </w:p>
    <w:p w14:paraId="3700BEA3" w14:textId="77777777" w:rsidR="006E03ED" w:rsidRPr="00F12099" w:rsidRDefault="006E03ED" w:rsidP="00E17B82">
      <w:pPr>
        <w:pStyle w:val="Geenafstand"/>
        <w:jc w:val="both"/>
        <w:rPr>
          <w:rFonts w:asciiTheme="minorHAnsi" w:hAnsiTheme="minorHAnsi" w:cstheme="minorHAnsi"/>
        </w:rPr>
      </w:pPr>
    </w:p>
    <w:p w14:paraId="329E3381" w14:textId="390F028C" w:rsidR="006E03ED" w:rsidRPr="00866D58" w:rsidRDefault="00BC076B" w:rsidP="00E17B82">
      <w:pPr>
        <w:pStyle w:val="Lijstalinea"/>
        <w:numPr>
          <w:ilvl w:val="0"/>
          <w:numId w:val="11"/>
        </w:numPr>
        <w:shd w:val="clear" w:color="auto" w:fill="E2EFD9" w:themeFill="accent6" w:themeFillTint="33"/>
        <w:jc w:val="both"/>
        <w:rPr>
          <w:rFonts w:cstheme="minorHAnsi"/>
          <w:b/>
          <w:bCs/>
        </w:rPr>
      </w:pPr>
      <w:r w:rsidRPr="00866D58">
        <w:rPr>
          <w:rFonts w:eastAsia="Times New Roman" w:cstheme="minorHAnsi"/>
          <w:b/>
          <w:bCs/>
        </w:rPr>
        <w:t>Projecten Sociaal Huis Oudenaarde</w:t>
      </w:r>
    </w:p>
    <w:p w14:paraId="2279819E" w14:textId="77777777" w:rsidR="00BC076B" w:rsidRDefault="00BC076B" w:rsidP="00E17B82">
      <w:pPr>
        <w:pStyle w:val="Geenafstand"/>
        <w:jc w:val="both"/>
        <w:rPr>
          <w:rFonts w:asciiTheme="minorHAnsi" w:hAnsiTheme="minorHAnsi" w:cstheme="minorHAnsi"/>
        </w:rPr>
      </w:pPr>
    </w:p>
    <w:p w14:paraId="7A2AAFDB" w14:textId="7E2683F4" w:rsidR="006E03ED" w:rsidRDefault="00BC076B" w:rsidP="00E17B82">
      <w:pPr>
        <w:pStyle w:val="Geenafstand"/>
        <w:jc w:val="both"/>
        <w:rPr>
          <w:rFonts w:asciiTheme="minorHAnsi" w:hAnsiTheme="minorHAnsi" w:cstheme="minorHAnsi"/>
        </w:rPr>
      </w:pPr>
      <w:r>
        <w:rPr>
          <w:rFonts w:asciiTheme="minorHAnsi" w:hAnsiTheme="minorHAnsi" w:cstheme="minorHAnsi"/>
        </w:rPr>
        <w:t xml:space="preserve">Ole geeft toelichting bij een aantal lopende projecten van Sociaal Huis Oudenaarde. Voor een ruimer overzicht, zie de </w:t>
      </w:r>
      <w:proofErr w:type="spellStart"/>
      <w:r>
        <w:rPr>
          <w:rFonts w:asciiTheme="minorHAnsi" w:hAnsiTheme="minorHAnsi" w:cstheme="minorHAnsi"/>
        </w:rPr>
        <w:t>ppt</w:t>
      </w:r>
      <w:proofErr w:type="spellEnd"/>
      <w:r>
        <w:rPr>
          <w:rFonts w:asciiTheme="minorHAnsi" w:hAnsiTheme="minorHAnsi" w:cstheme="minorHAnsi"/>
        </w:rPr>
        <w:t xml:space="preserve"> in </w:t>
      </w:r>
      <w:r>
        <w:rPr>
          <w:rFonts w:asciiTheme="minorHAnsi" w:hAnsiTheme="minorHAnsi" w:cstheme="minorHAnsi"/>
          <w:b/>
          <w:bCs/>
        </w:rPr>
        <w:t>bijlage 1</w:t>
      </w:r>
      <w:r>
        <w:rPr>
          <w:rFonts w:asciiTheme="minorHAnsi" w:hAnsiTheme="minorHAnsi" w:cstheme="minorHAnsi"/>
        </w:rPr>
        <w:t>.</w:t>
      </w:r>
    </w:p>
    <w:p w14:paraId="26A12F43" w14:textId="109EEE7E" w:rsidR="00BC076B" w:rsidRDefault="00BC076B" w:rsidP="00E17B82">
      <w:pPr>
        <w:pStyle w:val="Geenafstand"/>
        <w:jc w:val="both"/>
        <w:rPr>
          <w:rFonts w:asciiTheme="minorHAnsi" w:hAnsiTheme="minorHAnsi" w:cstheme="minorHAnsi"/>
        </w:rPr>
      </w:pPr>
    </w:p>
    <w:p w14:paraId="3C300063" w14:textId="43A50025" w:rsidR="00BC076B" w:rsidRPr="00BC076B" w:rsidRDefault="00BC076B" w:rsidP="00E17B82">
      <w:pPr>
        <w:pStyle w:val="Geenafstand"/>
        <w:numPr>
          <w:ilvl w:val="0"/>
          <w:numId w:val="13"/>
        </w:numPr>
        <w:jc w:val="both"/>
        <w:rPr>
          <w:rFonts w:asciiTheme="minorHAnsi" w:hAnsiTheme="minorHAnsi" w:cstheme="minorHAnsi"/>
          <w:i/>
          <w:iCs/>
        </w:rPr>
      </w:pPr>
      <w:r w:rsidRPr="00BC076B">
        <w:rPr>
          <w:rFonts w:asciiTheme="minorHAnsi" w:hAnsiTheme="minorHAnsi" w:cstheme="minorHAnsi"/>
          <w:i/>
          <w:iCs/>
        </w:rPr>
        <w:t>De Katrol</w:t>
      </w:r>
    </w:p>
    <w:p w14:paraId="52E8D2CC" w14:textId="48EBC9E1" w:rsidR="00BC076B" w:rsidRDefault="00BC076B" w:rsidP="00E17B82">
      <w:pPr>
        <w:pStyle w:val="Geenafstand"/>
        <w:jc w:val="both"/>
        <w:rPr>
          <w:rFonts w:asciiTheme="minorHAnsi" w:hAnsiTheme="minorHAnsi" w:cstheme="minorHAnsi"/>
        </w:rPr>
      </w:pPr>
    </w:p>
    <w:p w14:paraId="18AC9A8D" w14:textId="409268DA" w:rsidR="00BC076B" w:rsidRDefault="00BC076B" w:rsidP="00E17B82">
      <w:pPr>
        <w:pStyle w:val="Geenafstand"/>
        <w:numPr>
          <w:ilvl w:val="0"/>
          <w:numId w:val="14"/>
        </w:numPr>
        <w:jc w:val="both"/>
      </w:pPr>
      <w:r>
        <w:rPr>
          <w:rFonts w:asciiTheme="minorHAnsi" w:hAnsiTheme="minorHAnsi" w:cstheme="minorHAnsi"/>
        </w:rPr>
        <w:t xml:space="preserve">De Katrol is </w:t>
      </w:r>
      <w:r>
        <w:t xml:space="preserve">3j geleid door Laure </w:t>
      </w:r>
      <w:proofErr w:type="spellStart"/>
      <w:r>
        <w:t>Paelinck</w:t>
      </w:r>
      <w:proofErr w:type="spellEnd"/>
      <w:r>
        <w:t>. Zij heeft nu echter ander werk bij huisvestingsmaatschappij Vlaamse Ardennen. Haar vervangster is Sandra van Trappen, die veel ervaring heeft bij jeugdzorg.</w:t>
      </w:r>
    </w:p>
    <w:p w14:paraId="4BCD385B" w14:textId="09D84E04" w:rsidR="00BC076B" w:rsidRDefault="00BC076B" w:rsidP="00E17B82">
      <w:pPr>
        <w:pStyle w:val="Geenafstand"/>
        <w:numPr>
          <w:ilvl w:val="0"/>
          <w:numId w:val="14"/>
        </w:numPr>
        <w:jc w:val="both"/>
        <w:rPr>
          <w:rFonts w:asciiTheme="minorHAnsi" w:hAnsiTheme="minorHAnsi" w:cstheme="minorHAnsi"/>
        </w:rPr>
      </w:pPr>
      <w:r>
        <w:rPr>
          <w:rFonts w:asciiTheme="minorHAnsi" w:hAnsiTheme="minorHAnsi" w:cstheme="minorHAnsi"/>
        </w:rPr>
        <w:t>Binnen het project is men nu de koppeling aan het maken voor het 2</w:t>
      </w:r>
      <w:r w:rsidRPr="00BC076B">
        <w:rPr>
          <w:rFonts w:asciiTheme="minorHAnsi" w:hAnsiTheme="minorHAnsi" w:cstheme="minorHAnsi"/>
          <w:vertAlign w:val="superscript"/>
        </w:rPr>
        <w:t>de</w:t>
      </w:r>
      <w:r>
        <w:rPr>
          <w:rFonts w:asciiTheme="minorHAnsi" w:hAnsiTheme="minorHAnsi" w:cstheme="minorHAnsi"/>
        </w:rPr>
        <w:t xml:space="preserve"> semester. Daar zouden 5 studenten gekoppeld kunnen worden aan telkens 4 gezinnen.</w:t>
      </w:r>
    </w:p>
    <w:p w14:paraId="4A35AF84" w14:textId="40E08027" w:rsidR="00BC076B" w:rsidRDefault="00BC076B" w:rsidP="00E17B82">
      <w:pPr>
        <w:pStyle w:val="Geenafstand"/>
        <w:numPr>
          <w:ilvl w:val="0"/>
          <w:numId w:val="14"/>
        </w:numPr>
        <w:jc w:val="both"/>
        <w:rPr>
          <w:rFonts w:asciiTheme="minorHAnsi" w:hAnsiTheme="minorHAnsi" w:cstheme="minorHAnsi"/>
        </w:rPr>
      </w:pPr>
      <w:r>
        <w:rPr>
          <w:rFonts w:asciiTheme="minorHAnsi" w:hAnsiTheme="minorHAnsi" w:cstheme="minorHAnsi"/>
        </w:rPr>
        <w:t>Er wordt veel aangemeld</w:t>
      </w:r>
      <w:r w:rsidR="00B91434">
        <w:rPr>
          <w:rFonts w:asciiTheme="minorHAnsi" w:hAnsiTheme="minorHAnsi" w:cstheme="minorHAnsi"/>
        </w:rPr>
        <w:t>, niet alleen door scholen maar ook door maatschappelijk werkers, en er is dus altijd een lange wachtlijst – nu gaat het over 21 gezinnen.</w:t>
      </w:r>
    </w:p>
    <w:p w14:paraId="7FA1214B" w14:textId="6DDFF430" w:rsidR="00B91434" w:rsidRDefault="00B91434" w:rsidP="00E17B82">
      <w:pPr>
        <w:pStyle w:val="Geenafstand"/>
        <w:numPr>
          <w:ilvl w:val="0"/>
          <w:numId w:val="14"/>
        </w:numPr>
        <w:jc w:val="both"/>
        <w:rPr>
          <w:rFonts w:asciiTheme="minorHAnsi" w:hAnsiTheme="minorHAnsi" w:cstheme="minorHAnsi"/>
        </w:rPr>
      </w:pPr>
      <w:r>
        <w:rPr>
          <w:rFonts w:asciiTheme="minorHAnsi" w:hAnsiTheme="minorHAnsi" w:cstheme="minorHAnsi"/>
        </w:rPr>
        <w:t xml:space="preserve">Het is altijd een moeilijke beslissing om te stoppen met een gezin; soms zijn er contexten die je bijna niet kunt lossen… we zoeken naar andere oplossingen voor die gezinnen (bv. 1 gezin 1 plan, </w:t>
      </w:r>
      <w:proofErr w:type="spellStart"/>
      <w:r>
        <w:rPr>
          <w:rFonts w:asciiTheme="minorHAnsi" w:hAnsiTheme="minorHAnsi" w:cstheme="minorHAnsi"/>
        </w:rPr>
        <w:t>Fiola</w:t>
      </w:r>
      <w:proofErr w:type="spellEnd"/>
      <w:r>
        <w:rPr>
          <w:rFonts w:asciiTheme="minorHAnsi" w:hAnsiTheme="minorHAnsi" w:cstheme="minorHAnsi"/>
        </w:rPr>
        <w:t>) maar ook daar zijn de wachtlijsten lang</w:t>
      </w:r>
    </w:p>
    <w:p w14:paraId="79626489" w14:textId="6BCE038A" w:rsidR="00B91434" w:rsidRDefault="0039304B" w:rsidP="00E17B82">
      <w:pPr>
        <w:pStyle w:val="Geenafstand"/>
        <w:numPr>
          <w:ilvl w:val="0"/>
          <w:numId w:val="14"/>
        </w:numPr>
        <w:jc w:val="both"/>
        <w:rPr>
          <w:rFonts w:asciiTheme="minorHAnsi" w:hAnsiTheme="minorHAnsi" w:cstheme="minorHAnsi"/>
        </w:rPr>
      </w:pPr>
      <w:r>
        <w:rPr>
          <w:rFonts w:asciiTheme="minorHAnsi" w:hAnsiTheme="minorHAnsi" w:cstheme="minorHAnsi"/>
        </w:rPr>
        <w:t>De begeleide huiswerkklas kan een (gedeeltelijkje) oplossing zijn, maar ouders moeten hiervoor opvang betalen (€2,20 voor een uur). Kunnen we niet denken een integratie van de huiswerkklas in de OK-pas?</w:t>
      </w:r>
    </w:p>
    <w:p w14:paraId="596AAACF" w14:textId="10D21555" w:rsidR="004965EC" w:rsidRDefault="004965EC" w:rsidP="00E17B82">
      <w:pPr>
        <w:pStyle w:val="Geenafstand"/>
        <w:numPr>
          <w:ilvl w:val="0"/>
          <w:numId w:val="14"/>
        </w:numPr>
        <w:jc w:val="both"/>
        <w:rPr>
          <w:rFonts w:asciiTheme="minorHAnsi" w:hAnsiTheme="minorHAnsi" w:cstheme="minorHAnsi"/>
        </w:rPr>
      </w:pPr>
      <w:r>
        <w:rPr>
          <w:rFonts w:asciiTheme="minorHAnsi" w:hAnsiTheme="minorHAnsi" w:cstheme="minorHAnsi"/>
        </w:rPr>
        <w:t xml:space="preserve">Bij een volgende gelegenheid nodigen we Bert Vandepoele uit voor een evaluatie van de OK-pas. Ook binnen het secundair onderwijs zijn vragen wat er juist toe behoort. Een tweede reden voor een overleg hierover is omdat de OK-pas over zal gaan in de </w:t>
      </w:r>
      <w:proofErr w:type="spellStart"/>
      <w:r>
        <w:rPr>
          <w:rFonts w:asciiTheme="minorHAnsi" w:hAnsiTheme="minorHAnsi" w:cstheme="minorHAnsi"/>
        </w:rPr>
        <w:t>Uitpas</w:t>
      </w:r>
      <w:proofErr w:type="spellEnd"/>
      <w:r w:rsidR="004F005E">
        <w:rPr>
          <w:rFonts w:asciiTheme="minorHAnsi" w:hAnsiTheme="minorHAnsi" w:cstheme="minorHAnsi"/>
        </w:rPr>
        <w:t xml:space="preserve"> – daarvoor zal een specifieke </w:t>
      </w:r>
      <w:proofErr w:type="spellStart"/>
      <w:r w:rsidR="004F005E">
        <w:rPr>
          <w:rFonts w:asciiTheme="minorHAnsi" w:hAnsiTheme="minorHAnsi" w:cstheme="minorHAnsi"/>
        </w:rPr>
        <w:t>Uitpas</w:t>
      </w:r>
      <w:proofErr w:type="spellEnd"/>
      <w:r w:rsidR="004F005E">
        <w:rPr>
          <w:rFonts w:asciiTheme="minorHAnsi" w:hAnsiTheme="minorHAnsi" w:cstheme="minorHAnsi"/>
        </w:rPr>
        <w:t>-coördinator aangesteld worden.</w:t>
      </w:r>
    </w:p>
    <w:p w14:paraId="3181F749" w14:textId="61F8673C" w:rsidR="00BC076B" w:rsidRDefault="00BC076B" w:rsidP="00E17B82">
      <w:pPr>
        <w:pStyle w:val="Geenafstand"/>
        <w:jc w:val="both"/>
        <w:rPr>
          <w:rFonts w:asciiTheme="minorHAnsi" w:hAnsiTheme="minorHAnsi" w:cstheme="minorHAnsi"/>
        </w:rPr>
      </w:pPr>
    </w:p>
    <w:p w14:paraId="119D6016" w14:textId="5D7BE60F" w:rsidR="00BC076B" w:rsidRDefault="00BC076B" w:rsidP="00E17B82">
      <w:pPr>
        <w:pStyle w:val="Geenafstand"/>
        <w:jc w:val="both"/>
        <w:rPr>
          <w:rFonts w:asciiTheme="minorHAnsi" w:hAnsiTheme="minorHAnsi" w:cstheme="minorHAnsi"/>
        </w:rPr>
      </w:pPr>
    </w:p>
    <w:p w14:paraId="5C63A0F7" w14:textId="15268329" w:rsidR="00A17A11" w:rsidRPr="00BC076B" w:rsidRDefault="00A17A11" w:rsidP="00E17B82">
      <w:pPr>
        <w:pStyle w:val="Geenafstand"/>
        <w:numPr>
          <w:ilvl w:val="0"/>
          <w:numId w:val="13"/>
        </w:numPr>
        <w:jc w:val="both"/>
        <w:rPr>
          <w:rFonts w:asciiTheme="minorHAnsi" w:hAnsiTheme="minorHAnsi" w:cstheme="minorHAnsi"/>
          <w:i/>
          <w:iCs/>
        </w:rPr>
      </w:pPr>
      <w:r>
        <w:rPr>
          <w:rFonts w:asciiTheme="minorHAnsi" w:hAnsiTheme="minorHAnsi" w:cstheme="minorHAnsi"/>
          <w:i/>
          <w:iCs/>
        </w:rPr>
        <w:t>TRY</w:t>
      </w:r>
    </w:p>
    <w:p w14:paraId="0752DA85" w14:textId="77777777" w:rsidR="00A17A11" w:rsidRDefault="00A17A11" w:rsidP="00E17B82">
      <w:pPr>
        <w:ind w:left="1416"/>
        <w:jc w:val="both"/>
      </w:pPr>
    </w:p>
    <w:p w14:paraId="510CB095" w14:textId="77777777" w:rsidR="00A17A11" w:rsidRDefault="00A17A11" w:rsidP="00E17B82">
      <w:pPr>
        <w:pStyle w:val="Lijstalinea"/>
        <w:numPr>
          <w:ilvl w:val="0"/>
          <w:numId w:val="17"/>
        </w:numPr>
        <w:jc w:val="both"/>
      </w:pPr>
      <w:proofErr w:type="spellStart"/>
      <w:r>
        <w:t>Try</w:t>
      </w:r>
      <w:proofErr w:type="spellEnd"/>
      <w:r>
        <w:t xml:space="preserve"> gaat momenteel door</w:t>
      </w:r>
    </w:p>
    <w:p w14:paraId="046FEFC0" w14:textId="790945D1" w:rsidR="00A17A11" w:rsidRDefault="00A17A11" w:rsidP="00E17B82">
      <w:pPr>
        <w:pStyle w:val="Lijstalinea"/>
        <w:numPr>
          <w:ilvl w:val="0"/>
          <w:numId w:val="16"/>
        </w:numPr>
        <w:jc w:val="both"/>
      </w:pPr>
      <w:r>
        <w:t>in Walburga elke woensdag. Meestal is het rugby, ook sessies weerbaarheid</w:t>
      </w:r>
    </w:p>
    <w:p w14:paraId="555A5FDD" w14:textId="29D3E7BF" w:rsidR="00A17A11" w:rsidRDefault="00A17A11" w:rsidP="00E17B82">
      <w:pPr>
        <w:pStyle w:val="Lijstalinea"/>
        <w:numPr>
          <w:ilvl w:val="0"/>
          <w:numId w:val="16"/>
        </w:numPr>
        <w:jc w:val="both"/>
      </w:pPr>
      <w:r>
        <w:t>in Sint-Jozef in de vorm van huiswerkbegeleiding</w:t>
      </w:r>
    </w:p>
    <w:p w14:paraId="0B55E372" w14:textId="28ADEA49" w:rsidR="00A17A11" w:rsidRDefault="00A17A11" w:rsidP="00E17B82">
      <w:pPr>
        <w:pStyle w:val="Lijstalinea"/>
        <w:numPr>
          <w:ilvl w:val="0"/>
          <w:numId w:val="17"/>
        </w:numPr>
        <w:jc w:val="both"/>
      </w:pPr>
      <w:r>
        <w:t>In een aantal scholen zijn terugkomdag geweest, met succes (in De Wereldbrug allen 20 kinderen, in KBO Eine 15</w:t>
      </w:r>
    </w:p>
    <w:p w14:paraId="6CA83067" w14:textId="6927B51E" w:rsidR="00A17A11" w:rsidRDefault="00A17A11" w:rsidP="00E17B82">
      <w:pPr>
        <w:pStyle w:val="Lijstalinea"/>
        <w:numPr>
          <w:ilvl w:val="0"/>
          <w:numId w:val="17"/>
        </w:numPr>
        <w:jc w:val="both"/>
      </w:pPr>
      <w:r>
        <w:t xml:space="preserve">Vraag is nu welke scholen kiezen we volgend jaar? Beginnen we opnieuw met de eersten, of gaan we ervan uit dat het </w:t>
      </w:r>
      <w:proofErr w:type="spellStart"/>
      <w:r>
        <w:t>doepubliek</w:t>
      </w:r>
      <w:proofErr w:type="spellEnd"/>
      <w:r>
        <w:t xml:space="preserve"> zich nu ook stilaan voldoende in andere scholen bevindt? We brengen de OKI-cijfers in kaart tegen een volgende keer</w:t>
      </w:r>
    </w:p>
    <w:p w14:paraId="77F4FABF" w14:textId="274A503E" w:rsidR="00A17A11" w:rsidRDefault="00A17A11" w:rsidP="00E17B82">
      <w:pPr>
        <w:jc w:val="both"/>
      </w:pPr>
    </w:p>
    <w:p w14:paraId="6158E42B" w14:textId="54A91F63" w:rsidR="00A17A11" w:rsidRPr="00BC076B" w:rsidRDefault="00A17A11" w:rsidP="00E17B82">
      <w:pPr>
        <w:pStyle w:val="Geenafstand"/>
        <w:numPr>
          <w:ilvl w:val="0"/>
          <w:numId w:val="13"/>
        </w:numPr>
        <w:jc w:val="both"/>
        <w:rPr>
          <w:rFonts w:asciiTheme="minorHAnsi" w:hAnsiTheme="minorHAnsi" w:cstheme="minorHAnsi"/>
          <w:i/>
          <w:iCs/>
        </w:rPr>
      </w:pPr>
      <w:r>
        <w:rPr>
          <w:rFonts w:asciiTheme="minorHAnsi" w:hAnsiTheme="minorHAnsi" w:cstheme="minorHAnsi"/>
          <w:i/>
          <w:iCs/>
        </w:rPr>
        <w:t>Taalkriebels</w:t>
      </w:r>
    </w:p>
    <w:p w14:paraId="7902E7CE" w14:textId="77777777" w:rsidR="00A17A11" w:rsidRDefault="00A17A11" w:rsidP="00E17B82">
      <w:pPr>
        <w:jc w:val="both"/>
      </w:pPr>
    </w:p>
    <w:p w14:paraId="1523300B" w14:textId="4FE224A7" w:rsidR="00A17A11" w:rsidRDefault="00A17A11" w:rsidP="00E17B82">
      <w:pPr>
        <w:pStyle w:val="Lijstalinea"/>
        <w:numPr>
          <w:ilvl w:val="0"/>
          <w:numId w:val="18"/>
        </w:numPr>
        <w:jc w:val="both"/>
      </w:pPr>
      <w:r>
        <w:t>Taalkriebels gaat door in de eerste week van de paasvakantie, en later 2 weken in de grote vakantie</w:t>
      </w:r>
      <w:r w:rsidR="0013565D">
        <w:t>. Binnenkort vertrekken de formulieren voor de aanmeldingen naar de zorgcoördinatoren.</w:t>
      </w:r>
    </w:p>
    <w:p w14:paraId="5EB103B1" w14:textId="77777777" w:rsidR="0013565D" w:rsidRDefault="0013565D" w:rsidP="00E17B82">
      <w:pPr>
        <w:pStyle w:val="Lijstalinea"/>
        <w:numPr>
          <w:ilvl w:val="0"/>
          <w:numId w:val="18"/>
        </w:numPr>
        <w:jc w:val="both"/>
      </w:pPr>
      <w:r>
        <w:t>Het moet echt nog het allereerste basisniveau Nederlands zijn, voor andere kinderen hebben de kampen geen zin.</w:t>
      </w:r>
    </w:p>
    <w:p w14:paraId="00795020" w14:textId="77777777" w:rsidR="0013565D" w:rsidRDefault="0013565D" w:rsidP="00E17B82">
      <w:pPr>
        <w:pStyle w:val="Lijstalinea"/>
        <w:numPr>
          <w:ilvl w:val="0"/>
          <w:numId w:val="18"/>
        </w:numPr>
        <w:jc w:val="both"/>
      </w:pPr>
      <w:r>
        <w:t>Deelnemen kan vanaf 3 jaar.</w:t>
      </w:r>
    </w:p>
    <w:p w14:paraId="61FD28E1" w14:textId="08177A54" w:rsidR="00A17A11" w:rsidRDefault="00A17A11" w:rsidP="00E17B82">
      <w:pPr>
        <w:pStyle w:val="Lijstalinea"/>
        <w:numPr>
          <w:ilvl w:val="0"/>
          <w:numId w:val="18"/>
        </w:numPr>
        <w:jc w:val="both"/>
      </w:pPr>
      <w:r>
        <w:t xml:space="preserve">Normaal </w:t>
      </w:r>
      <w:r w:rsidR="0013565D">
        <w:t xml:space="preserve">zijn er </w:t>
      </w:r>
      <w:r>
        <w:t xml:space="preserve">2 kleutergroepjes en 2 </w:t>
      </w:r>
      <w:r w:rsidR="0013565D">
        <w:t xml:space="preserve">groepjes </w:t>
      </w:r>
      <w:r>
        <w:t>lager onderwijs</w:t>
      </w:r>
    </w:p>
    <w:p w14:paraId="07BC9BFF" w14:textId="20AA7044" w:rsidR="0013565D" w:rsidRDefault="0013565D" w:rsidP="00E17B82">
      <w:pPr>
        <w:jc w:val="both"/>
      </w:pPr>
    </w:p>
    <w:p w14:paraId="34918269" w14:textId="3AEF0B5C" w:rsidR="0013565D" w:rsidRPr="00BC076B" w:rsidRDefault="0013565D" w:rsidP="00E17B82">
      <w:pPr>
        <w:pStyle w:val="Geenafstand"/>
        <w:numPr>
          <w:ilvl w:val="0"/>
          <w:numId w:val="13"/>
        </w:numPr>
        <w:jc w:val="both"/>
        <w:rPr>
          <w:rFonts w:asciiTheme="minorHAnsi" w:hAnsiTheme="minorHAnsi" w:cstheme="minorHAnsi"/>
          <w:i/>
          <w:iCs/>
        </w:rPr>
      </w:pPr>
      <w:r>
        <w:rPr>
          <w:rFonts w:asciiTheme="minorHAnsi" w:hAnsiTheme="minorHAnsi" w:cstheme="minorHAnsi"/>
          <w:i/>
          <w:iCs/>
        </w:rPr>
        <w:t>Buurtsport</w:t>
      </w:r>
    </w:p>
    <w:p w14:paraId="45A1A483" w14:textId="7F93AA93" w:rsidR="0013565D" w:rsidRDefault="0013565D" w:rsidP="00E17B82">
      <w:pPr>
        <w:jc w:val="both"/>
      </w:pPr>
    </w:p>
    <w:p w14:paraId="5F03C7A8" w14:textId="71CC53BC" w:rsidR="0013565D" w:rsidRDefault="0013565D" w:rsidP="00E17B82">
      <w:pPr>
        <w:pStyle w:val="Lijstalinea"/>
        <w:numPr>
          <w:ilvl w:val="0"/>
          <w:numId w:val="19"/>
        </w:numPr>
        <w:jc w:val="both"/>
      </w:pPr>
      <w:r>
        <w:t>Buurtsport vindt plaats in 3 wijken</w:t>
      </w:r>
    </w:p>
    <w:p w14:paraId="46B54E2E" w14:textId="6DE8EF11" w:rsidR="0013565D" w:rsidRDefault="0013565D" w:rsidP="00E17B82">
      <w:pPr>
        <w:pStyle w:val="Lijstalinea"/>
        <w:numPr>
          <w:ilvl w:val="0"/>
          <w:numId w:val="19"/>
        </w:numPr>
        <w:jc w:val="both"/>
      </w:pPr>
      <w:r>
        <w:t>Er zijn aparte flyers. Soms gaat het om losse dagen, soms om een volledige week</w:t>
      </w:r>
    </w:p>
    <w:p w14:paraId="1C284A07" w14:textId="7046AC1E" w:rsidR="0013565D" w:rsidRDefault="0013565D" w:rsidP="00E17B82">
      <w:pPr>
        <w:pStyle w:val="Lijstalinea"/>
        <w:numPr>
          <w:ilvl w:val="0"/>
          <w:numId w:val="19"/>
        </w:numPr>
        <w:jc w:val="both"/>
      </w:pPr>
      <w:r>
        <w:t>Het is volledig gratis en inschrijving is niet nodig</w:t>
      </w:r>
    </w:p>
    <w:p w14:paraId="6245FE9F" w14:textId="14C63EBF" w:rsidR="0013565D" w:rsidRDefault="0013565D" w:rsidP="00E17B82">
      <w:pPr>
        <w:pStyle w:val="Lijstalinea"/>
        <w:numPr>
          <w:ilvl w:val="0"/>
          <w:numId w:val="19"/>
        </w:numPr>
        <w:jc w:val="both"/>
      </w:pPr>
      <w:r>
        <w:t>Het OCMW spreekt gezinnen hierover gericht aan</w:t>
      </w:r>
    </w:p>
    <w:p w14:paraId="1461E082" w14:textId="707F587E" w:rsidR="0013565D" w:rsidRDefault="0013565D" w:rsidP="00E17B82">
      <w:pPr>
        <w:pStyle w:val="Lijstalinea"/>
        <w:numPr>
          <w:ilvl w:val="0"/>
          <w:numId w:val="19"/>
        </w:numPr>
        <w:jc w:val="both"/>
      </w:pPr>
      <w:r>
        <w:t>Meestal zijn er een 20-tal deelnemers</w:t>
      </w:r>
    </w:p>
    <w:p w14:paraId="28600728" w14:textId="41853561" w:rsidR="0013565D" w:rsidRDefault="0013565D" w:rsidP="00E17B82">
      <w:pPr>
        <w:jc w:val="both"/>
      </w:pPr>
    </w:p>
    <w:p w14:paraId="571C3F94" w14:textId="3D9BA60B" w:rsidR="0013565D" w:rsidRDefault="0013565D" w:rsidP="00E17B82">
      <w:pPr>
        <w:pStyle w:val="Geenafstand"/>
        <w:numPr>
          <w:ilvl w:val="0"/>
          <w:numId w:val="13"/>
        </w:numPr>
        <w:jc w:val="both"/>
        <w:rPr>
          <w:rFonts w:asciiTheme="minorHAnsi" w:hAnsiTheme="minorHAnsi" w:cstheme="minorHAnsi"/>
          <w:i/>
          <w:iCs/>
        </w:rPr>
      </w:pPr>
      <w:r>
        <w:rPr>
          <w:rFonts w:asciiTheme="minorHAnsi" w:hAnsiTheme="minorHAnsi" w:cstheme="minorHAnsi"/>
          <w:i/>
          <w:iCs/>
        </w:rPr>
        <w:t>Infomoment zomeraanbod</w:t>
      </w:r>
    </w:p>
    <w:p w14:paraId="173DD1BC" w14:textId="39A3D5B1" w:rsidR="0013565D" w:rsidRDefault="0013565D" w:rsidP="00E17B82">
      <w:pPr>
        <w:pStyle w:val="Geenafstand"/>
        <w:jc w:val="both"/>
        <w:rPr>
          <w:rFonts w:asciiTheme="minorHAnsi" w:hAnsiTheme="minorHAnsi" w:cstheme="minorHAnsi"/>
          <w:i/>
          <w:iCs/>
        </w:rPr>
      </w:pPr>
    </w:p>
    <w:p w14:paraId="5D49AA36" w14:textId="79F8966F" w:rsidR="0013565D" w:rsidRPr="00D56447" w:rsidRDefault="0013565D" w:rsidP="00E17B82">
      <w:pPr>
        <w:pStyle w:val="Geenafstand"/>
        <w:numPr>
          <w:ilvl w:val="0"/>
          <w:numId w:val="16"/>
        </w:numPr>
        <w:ind w:left="284"/>
        <w:jc w:val="both"/>
        <w:rPr>
          <w:rFonts w:asciiTheme="minorHAnsi" w:hAnsiTheme="minorHAnsi" w:cstheme="minorHAnsi"/>
        </w:rPr>
      </w:pPr>
      <w:r>
        <w:rPr>
          <w:rFonts w:asciiTheme="minorHAnsi" w:hAnsiTheme="minorHAnsi" w:cstheme="minorHAnsi"/>
        </w:rPr>
        <w:t xml:space="preserve">Zie de aparte flyer in </w:t>
      </w:r>
      <w:r>
        <w:rPr>
          <w:rFonts w:asciiTheme="minorHAnsi" w:hAnsiTheme="minorHAnsi" w:cstheme="minorHAnsi"/>
          <w:b/>
          <w:bCs/>
        </w:rPr>
        <w:t>bijlage 2</w:t>
      </w:r>
    </w:p>
    <w:p w14:paraId="50B011D7" w14:textId="5F9FF3E6" w:rsidR="00D56447" w:rsidRPr="00D56447" w:rsidRDefault="00D56447" w:rsidP="00E17B82">
      <w:pPr>
        <w:pStyle w:val="Geenafstand"/>
        <w:numPr>
          <w:ilvl w:val="0"/>
          <w:numId w:val="16"/>
        </w:numPr>
        <w:ind w:left="284"/>
        <w:jc w:val="both"/>
        <w:rPr>
          <w:rFonts w:asciiTheme="minorHAnsi" w:hAnsiTheme="minorHAnsi" w:cstheme="minorHAnsi"/>
        </w:rPr>
      </w:pPr>
      <w:r>
        <w:rPr>
          <w:rFonts w:asciiTheme="minorHAnsi" w:hAnsiTheme="minorHAnsi" w:cstheme="minorHAnsi"/>
        </w:rPr>
        <w:t xml:space="preserve">het infomoment is een beurs </w:t>
      </w:r>
      <w:r>
        <w:t>in Sociaal Huis op 19 februari om 19u</w:t>
      </w:r>
    </w:p>
    <w:p w14:paraId="165CA19D" w14:textId="7177F891" w:rsidR="00D56447" w:rsidRPr="00D56447" w:rsidRDefault="00D56447" w:rsidP="00E17B82">
      <w:pPr>
        <w:pStyle w:val="Geenafstand"/>
        <w:numPr>
          <w:ilvl w:val="0"/>
          <w:numId w:val="16"/>
        </w:numPr>
        <w:ind w:left="284"/>
        <w:jc w:val="both"/>
        <w:rPr>
          <w:rFonts w:asciiTheme="minorHAnsi" w:hAnsiTheme="minorHAnsi" w:cstheme="minorHAnsi"/>
        </w:rPr>
      </w:pPr>
      <w:r>
        <w:t>Niet alleen voor kwetsbare kinderen maar voor iedereen</w:t>
      </w:r>
    </w:p>
    <w:p w14:paraId="2287BCC7" w14:textId="128DA83B" w:rsidR="00D56447" w:rsidRPr="0013565D" w:rsidRDefault="00D56447" w:rsidP="00E17B82">
      <w:pPr>
        <w:pStyle w:val="Geenafstand"/>
        <w:numPr>
          <w:ilvl w:val="0"/>
          <w:numId w:val="16"/>
        </w:numPr>
        <w:ind w:left="284"/>
        <w:jc w:val="both"/>
        <w:rPr>
          <w:rFonts w:asciiTheme="minorHAnsi" w:hAnsiTheme="minorHAnsi" w:cstheme="minorHAnsi"/>
        </w:rPr>
      </w:pPr>
      <w:r>
        <w:t>Komt iedereen naar de beurs? Sociaal Huis denkt erover na om aan de schoolpoorten te staan voor het zomeraanbod. Andere suggesties zijn Facebook, Instagram…</w:t>
      </w:r>
    </w:p>
    <w:p w14:paraId="2E5D94A5" w14:textId="77777777" w:rsidR="0013565D" w:rsidRDefault="0013565D" w:rsidP="00E17B82">
      <w:pPr>
        <w:jc w:val="both"/>
      </w:pPr>
    </w:p>
    <w:p w14:paraId="1F0D59AC" w14:textId="241BE886" w:rsidR="00C02E55" w:rsidRPr="00866D58" w:rsidRDefault="00C02E55" w:rsidP="00E17B82">
      <w:pPr>
        <w:pStyle w:val="Lijstalinea"/>
        <w:numPr>
          <w:ilvl w:val="0"/>
          <w:numId w:val="11"/>
        </w:numPr>
        <w:shd w:val="clear" w:color="auto" w:fill="E2EFD9" w:themeFill="accent6" w:themeFillTint="33"/>
        <w:jc w:val="both"/>
        <w:rPr>
          <w:rFonts w:cstheme="minorHAnsi"/>
          <w:b/>
          <w:bCs/>
        </w:rPr>
      </w:pPr>
      <w:r>
        <w:rPr>
          <w:rFonts w:eastAsia="Times New Roman" w:cstheme="minorHAnsi"/>
          <w:b/>
          <w:bCs/>
        </w:rPr>
        <w:t>Werkgroep transitie</w:t>
      </w:r>
    </w:p>
    <w:p w14:paraId="56DAD2A2" w14:textId="77777777" w:rsidR="00624ABB" w:rsidRDefault="00624ABB" w:rsidP="00E17B82">
      <w:pPr>
        <w:pStyle w:val="Geenafstand"/>
        <w:jc w:val="both"/>
        <w:rPr>
          <w:rFonts w:asciiTheme="minorHAnsi" w:hAnsiTheme="minorHAnsi" w:cstheme="minorHAnsi"/>
        </w:rPr>
      </w:pPr>
    </w:p>
    <w:p w14:paraId="6673A306" w14:textId="77777777" w:rsidR="00624ABB" w:rsidRDefault="00624ABB" w:rsidP="00E17B82">
      <w:pPr>
        <w:pStyle w:val="Geenafstand"/>
        <w:jc w:val="both"/>
        <w:rPr>
          <w:rFonts w:asciiTheme="minorHAnsi" w:hAnsiTheme="minorHAnsi" w:cstheme="minorHAnsi"/>
        </w:rPr>
      </w:pPr>
    </w:p>
    <w:p w14:paraId="4107C8F4" w14:textId="76DC3FFF" w:rsidR="00624ABB" w:rsidRPr="00F631B0" w:rsidRDefault="00624ABB" w:rsidP="00E17B82">
      <w:pPr>
        <w:pStyle w:val="Geenafstand"/>
        <w:numPr>
          <w:ilvl w:val="0"/>
          <w:numId w:val="23"/>
        </w:numPr>
        <w:jc w:val="both"/>
        <w:rPr>
          <w:rFonts w:asciiTheme="minorHAnsi" w:hAnsiTheme="minorHAnsi" w:cstheme="minorHAnsi"/>
        </w:rPr>
      </w:pPr>
      <w:r>
        <w:rPr>
          <w:rFonts w:asciiTheme="minorHAnsi" w:hAnsiTheme="minorHAnsi" w:cstheme="minorHAnsi"/>
        </w:rPr>
        <w:t xml:space="preserve">Op 1 februari kwam de werkgroep transitie voorschools &gt; peuterklas samen in de volgende samenstelling: </w:t>
      </w:r>
      <w:r>
        <w:t>Kim Van den Driessche (stad Oudenaarde), Katia Moerman (vrij CLB), Nancy Van der Straeten (KBO Walburga), Julie Mas (kinderopvang De Blokkendoos), Steffi Beyaert (Geïntegreerd Breed Opvoeden), Luc Top (LOP), Hosnia Akhayad (Opgroeien).</w:t>
      </w:r>
    </w:p>
    <w:p w14:paraId="7A9016B0" w14:textId="5A3C9C7C" w:rsidR="00F631B0" w:rsidRPr="00F631B0" w:rsidRDefault="00F631B0" w:rsidP="00E17B82">
      <w:pPr>
        <w:pStyle w:val="Geenafstand"/>
        <w:numPr>
          <w:ilvl w:val="0"/>
          <w:numId w:val="23"/>
        </w:numPr>
        <w:jc w:val="both"/>
        <w:rPr>
          <w:rFonts w:asciiTheme="minorHAnsi" w:hAnsiTheme="minorHAnsi" w:cstheme="minorHAnsi"/>
        </w:rPr>
      </w:pPr>
      <w:r>
        <w:t>De bedoeling was om in een kleinere samenstelling een beetje concreter te worden.</w:t>
      </w:r>
    </w:p>
    <w:p w14:paraId="624C2FDD" w14:textId="46290EE1" w:rsidR="00F631B0" w:rsidRPr="00F631B0" w:rsidRDefault="00F631B0" w:rsidP="00E17B82">
      <w:pPr>
        <w:pStyle w:val="Geenafstand"/>
        <w:numPr>
          <w:ilvl w:val="0"/>
          <w:numId w:val="23"/>
        </w:numPr>
        <w:jc w:val="both"/>
        <w:rPr>
          <w:rFonts w:asciiTheme="minorHAnsi" w:hAnsiTheme="minorHAnsi" w:cstheme="minorHAnsi"/>
        </w:rPr>
      </w:pPr>
      <w:r>
        <w:t>Volgende zaken werden besproken</w:t>
      </w:r>
      <w:r w:rsidR="008002DF">
        <w:t>:</w:t>
      </w:r>
    </w:p>
    <w:p w14:paraId="5257B0FD" w14:textId="6748D820" w:rsidR="00F631B0" w:rsidRPr="00F631B0" w:rsidRDefault="00F631B0" w:rsidP="00E17B82">
      <w:pPr>
        <w:pStyle w:val="Geenafstand"/>
        <w:numPr>
          <w:ilvl w:val="1"/>
          <w:numId w:val="23"/>
        </w:numPr>
        <w:jc w:val="both"/>
        <w:rPr>
          <w:rFonts w:asciiTheme="minorHAnsi" w:hAnsiTheme="minorHAnsi" w:cstheme="minorHAnsi"/>
        </w:rPr>
      </w:pPr>
      <w:r>
        <w:t xml:space="preserve">Een vormingsmoment voor kinderopvangbegeleiders (bv. door het revalidatiecentrum) over ‘wat is normale ontwikkeling’, om op een geïnformeerde manier het gesprek aan te kunnen gaan met ouders en eventueel samen een fiche zoals </w:t>
      </w:r>
      <w:proofErr w:type="spellStart"/>
      <w:r>
        <w:t>ZokoVo</w:t>
      </w:r>
      <w:proofErr w:type="spellEnd"/>
      <w:r>
        <w:t xml:space="preserve"> in te kunnen vullen</w:t>
      </w:r>
    </w:p>
    <w:p w14:paraId="3C171AA0" w14:textId="2467B12C" w:rsidR="00F631B0" w:rsidRDefault="00F631B0" w:rsidP="00E17B82">
      <w:pPr>
        <w:pStyle w:val="Geenafstand"/>
        <w:numPr>
          <w:ilvl w:val="1"/>
          <w:numId w:val="23"/>
        </w:numPr>
        <w:jc w:val="both"/>
        <w:rPr>
          <w:rFonts w:asciiTheme="minorHAnsi" w:hAnsiTheme="minorHAnsi" w:cstheme="minorHAnsi"/>
        </w:rPr>
      </w:pPr>
      <w:r>
        <w:rPr>
          <w:rFonts w:asciiTheme="minorHAnsi" w:hAnsiTheme="minorHAnsi" w:cstheme="minorHAnsi"/>
        </w:rPr>
        <w:t>Ook kleuterscholen moeten ouders bevragen over de ontwikkeling van hun kindje. Dat moet een normale praktijk zijn bij de intake.</w:t>
      </w:r>
    </w:p>
    <w:p w14:paraId="39049996" w14:textId="7A2B9DD4" w:rsidR="00F631B0" w:rsidRDefault="00F631B0" w:rsidP="00E17B82">
      <w:pPr>
        <w:pStyle w:val="Geenafstand"/>
        <w:numPr>
          <w:ilvl w:val="1"/>
          <w:numId w:val="23"/>
        </w:numPr>
        <w:jc w:val="both"/>
        <w:rPr>
          <w:rFonts w:asciiTheme="minorHAnsi" w:hAnsiTheme="minorHAnsi" w:cstheme="minorHAnsi"/>
        </w:rPr>
      </w:pPr>
      <w:r>
        <w:rPr>
          <w:rFonts w:asciiTheme="minorHAnsi" w:hAnsiTheme="minorHAnsi" w:cstheme="minorHAnsi"/>
        </w:rPr>
        <w:t xml:space="preserve">Bij uitbreiding kunnen we, ook voorbij de kleuterschool, eens nadenken over het thema ‘ouderbetrokkenheid’ en ‘partnerschap met ouders bij de ontwikkeling van je kind’. Ook in moeilijke contexten van kansarmoede, andere culturele achtergrond… We kunnen bv., zoals in Ronse, een gezamenlijke studiedag organiseren en een spreker als prof. Peter Adriaenssens uitnodigen, of Michel van den Broeck. </w:t>
      </w:r>
      <w:r w:rsidR="00F9099E">
        <w:rPr>
          <w:rFonts w:asciiTheme="minorHAnsi" w:hAnsiTheme="minorHAnsi" w:cstheme="minorHAnsi"/>
        </w:rPr>
        <w:t xml:space="preserve">We merkten reeds bij de bespreking van de LIGO-projecten dat er behoefte is aan een hernieuwde aandacht voor ouders; immers ook in Oudenaarde begint de schoolbevolking te </w:t>
      </w:r>
      <w:r w:rsidR="00CF7A4E">
        <w:rPr>
          <w:rFonts w:asciiTheme="minorHAnsi" w:hAnsiTheme="minorHAnsi" w:cstheme="minorHAnsi"/>
        </w:rPr>
        <w:t>v</w:t>
      </w:r>
      <w:r w:rsidR="00F9099E">
        <w:rPr>
          <w:rFonts w:asciiTheme="minorHAnsi" w:hAnsiTheme="minorHAnsi" w:cstheme="minorHAnsi"/>
        </w:rPr>
        <w:t>eranderen.</w:t>
      </w:r>
      <w:r w:rsidR="00E17B82">
        <w:rPr>
          <w:rFonts w:asciiTheme="minorHAnsi" w:hAnsiTheme="minorHAnsi" w:cstheme="minorHAnsi"/>
        </w:rPr>
        <w:t xml:space="preserve"> Er zijn weer meer </w:t>
      </w:r>
      <w:r w:rsidR="00E17B82">
        <w:rPr>
          <w:rFonts w:asciiTheme="minorHAnsi" w:hAnsiTheme="minorHAnsi" w:cstheme="minorHAnsi"/>
        </w:rPr>
        <w:lastRenderedPageBreak/>
        <w:t>kinderen die nog niet zindelijk zijn, meer kinderen met ‘tuutjes’, kinderen met hechtingsproblemen… We zetten dit op de agenda van het volgende LOP, want een studiedag vastleggen moet voor 1 mei gebeuren.</w:t>
      </w:r>
    </w:p>
    <w:p w14:paraId="3A65559E" w14:textId="006697DF" w:rsidR="008002DF" w:rsidRPr="00D56447" w:rsidRDefault="008002DF" w:rsidP="00E17B82">
      <w:pPr>
        <w:pStyle w:val="Geenafstand"/>
        <w:numPr>
          <w:ilvl w:val="1"/>
          <w:numId w:val="23"/>
        </w:numPr>
        <w:jc w:val="both"/>
        <w:rPr>
          <w:rFonts w:asciiTheme="minorHAnsi" w:hAnsiTheme="minorHAnsi" w:cstheme="minorHAnsi"/>
        </w:rPr>
      </w:pPr>
      <w:r>
        <w:rPr>
          <w:rFonts w:asciiTheme="minorHAnsi" w:hAnsiTheme="minorHAnsi" w:cstheme="minorHAnsi"/>
        </w:rPr>
        <w:t xml:space="preserve">Voor ouders die niet in de kinderopvang geraken is Opgroeien, eventueel samen met de </w:t>
      </w:r>
      <w:proofErr w:type="spellStart"/>
      <w:r>
        <w:rPr>
          <w:rFonts w:asciiTheme="minorHAnsi" w:hAnsiTheme="minorHAnsi" w:cstheme="minorHAnsi"/>
        </w:rPr>
        <w:t>toeleider</w:t>
      </w:r>
      <w:proofErr w:type="spellEnd"/>
      <w:r>
        <w:rPr>
          <w:rFonts w:asciiTheme="minorHAnsi" w:hAnsiTheme="minorHAnsi" w:cstheme="minorHAnsi"/>
        </w:rPr>
        <w:t xml:space="preserve">, het enige referentiepunt voor de overgang naar onderwijs. Belangrijk zal hier zijn de uitbouw van Huis van het Kind en de oprichting daarbinnen van moedergroepen. </w:t>
      </w:r>
    </w:p>
    <w:p w14:paraId="49D27B95" w14:textId="0C0B8A81" w:rsidR="00732767" w:rsidRDefault="00732767" w:rsidP="00E32A88">
      <w:pPr>
        <w:jc w:val="both"/>
      </w:pPr>
    </w:p>
    <w:p w14:paraId="31CD39C7" w14:textId="292E42A3" w:rsidR="00624ABB" w:rsidRDefault="00624ABB" w:rsidP="00E32A88">
      <w:pPr>
        <w:jc w:val="both"/>
      </w:pPr>
    </w:p>
    <w:p w14:paraId="4E98EDE1" w14:textId="4E3E1ED4" w:rsidR="00E32A88" w:rsidRPr="00866D58" w:rsidRDefault="00E32A88" w:rsidP="00E32A88">
      <w:pPr>
        <w:pStyle w:val="Lijstalinea"/>
        <w:numPr>
          <w:ilvl w:val="0"/>
          <w:numId w:val="11"/>
        </w:numPr>
        <w:shd w:val="clear" w:color="auto" w:fill="E2EFD9" w:themeFill="accent6" w:themeFillTint="33"/>
        <w:jc w:val="both"/>
        <w:rPr>
          <w:rFonts w:cstheme="minorHAnsi"/>
          <w:b/>
          <w:bCs/>
        </w:rPr>
      </w:pPr>
      <w:r>
        <w:rPr>
          <w:rFonts w:eastAsia="Times New Roman" w:cstheme="minorHAnsi"/>
          <w:b/>
          <w:bCs/>
        </w:rPr>
        <w:t>Aanmelden &amp; Inschrijven 2024-2025</w:t>
      </w:r>
    </w:p>
    <w:p w14:paraId="648C9147" w14:textId="01E97F0A" w:rsidR="00E32A88" w:rsidRDefault="00E32A88" w:rsidP="00E32A88">
      <w:pPr>
        <w:jc w:val="both"/>
      </w:pPr>
    </w:p>
    <w:p w14:paraId="75BB634B" w14:textId="18E34DEE" w:rsidR="00E32A88" w:rsidRDefault="00E32A88" w:rsidP="00E32A88">
      <w:pPr>
        <w:pStyle w:val="Lijstalinea"/>
        <w:numPr>
          <w:ilvl w:val="0"/>
          <w:numId w:val="24"/>
        </w:numPr>
        <w:jc w:val="both"/>
      </w:pPr>
      <w:r>
        <w:t>De online infosessie is vrij goed verlopen. Sommigen zullen de opname moeten bekijken omdat ze niet konden deelnemen.</w:t>
      </w:r>
    </w:p>
    <w:p w14:paraId="63316565" w14:textId="250709F7" w:rsidR="00E32A88" w:rsidRDefault="00E32A88" w:rsidP="00E32A88">
      <w:pPr>
        <w:pStyle w:val="Lijstalinea"/>
        <w:numPr>
          <w:ilvl w:val="0"/>
          <w:numId w:val="24"/>
        </w:numPr>
        <w:jc w:val="both"/>
      </w:pPr>
      <w:r>
        <w:t xml:space="preserve">De 4 Tuinen en </w:t>
      </w:r>
      <w:proofErr w:type="spellStart"/>
      <w:r>
        <w:t>BroeBELschool</w:t>
      </w:r>
      <w:proofErr w:type="spellEnd"/>
      <w:r>
        <w:t xml:space="preserve"> moeten de aangevraagde voorrang bij het aanmelden nu goedkeuren; anders werkt de rangordemotor niet </w:t>
      </w:r>
    </w:p>
    <w:p w14:paraId="1A161563" w14:textId="59B71F9D" w:rsidR="00590021" w:rsidRDefault="00590021" w:rsidP="00E32A88">
      <w:pPr>
        <w:pStyle w:val="Lijstalinea"/>
        <w:numPr>
          <w:ilvl w:val="0"/>
          <w:numId w:val="24"/>
        </w:numPr>
        <w:jc w:val="both"/>
      </w:pPr>
      <w:r>
        <w:t xml:space="preserve">Na de krokusvakantie volgt Luc de instelling op </w:t>
      </w:r>
      <w:r w:rsidR="009B16E4">
        <w:t>voor</w:t>
      </w:r>
      <w:r>
        <w:t xml:space="preserve"> alle scholen voor de algemene periode.</w:t>
      </w:r>
    </w:p>
    <w:p w14:paraId="206E06BC" w14:textId="3A096D34" w:rsidR="00624ABB" w:rsidRDefault="00624ABB" w:rsidP="00590021">
      <w:pPr>
        <w:jc w:val="both"/>
      </w:pPr>
    </w:p>
    <w:p w14:paraId="16AF3BDC" w14:textId="5B9823D6" w:rsidR="00590021" w:rsidRDefault="00590021" w:rsidP="00590021">
      <w:pPr>
        <w:jc w:val="both"/>
      </w:pPr>
    </w:p>
    <w:p w14:paraId="0280B330" w14:textId="01E7A59D" w:rsidR="00590021" w:rsidRPr="00866D58" w:rsidRDefault="00590021" w:rsidP="00590021">
      <w:pPr>
        <w:pStyle w:val="Lijstalinea"/>
        <w:numPr>
          <w:ilvl w:val="0"/>
          <w:numId w:val="11"/>
        </w:numPr>
        <w:shd w:val="clear" w:color="auto" w:fill="E2EFD9" w:themeFill="accent6" w:themeFillTint="33"/>
        <w:jc w:val="both"/>
        <w:rPr>
          <w:rFonts w:cstheme="minorHAnsi"/>
          <w:b/>
          <w:bCs/>
        </w:rPr>
      </w:pPr>
      <w:r>
        <w:rPr>
          <w:rFonts w:eastAsia="Times New Roman" w:cstheme="minorHAnsi"/>
          <w:b/>
          <w:bCs/>
        </w:rPr>
        <w:t>Prognoses huisvesting</w:t>
      </w:r>
    </w:p>
    <w:p w14:paraId="76A3BC6E" w14:textId="33BA8673" w:rsidR="00590021" w:rsidRDefault="00590021" w:rsidP="00590021">
      <w:pPr>
        <w:jc w:val="both"/>
      </w:pPr>
    </w:p>
    <w:p w14:paraId="334273E3" w14:textId="2E744681" w:rsidR="00590021" w:rsidRDefault="00590021" w:rsidP="009B16E4">
      <w:pPr>
        <w:jc w:val="both"/>
      </w:pPr>
      <w:r>
        <w:t>Zoals eerder gevraagd hebben we de prognose huisvesting opgevraagd voor de verschillende bouwprojecten in Oudenaarde</w:t>
      </w:r>
      <w:r w:rsidR="009B16E4">
        <w:t>. Het is niet meteen duidelijk wat dit betekent voor het relatieve aantal kinderen.  We komen hier later nog op terug</w:t>
      </w:r>
    </w:p>
    <w:p w14:paraId="5DC6C9F4" w14:textId="21B3171E" w:rsidR="00EE76A6" w:rsidRPr="00747B50" w:rsidRDefault="00EE76A6" w:rsidP="009B16E4">
      <w:pPr>
        <w:jc w:val="both"/>
        <w:textAlignment w:val="center"/>
        <w:rPr>
          <w:rFonts w:eastAsia="Times New Roman"/>
          <w:b/>
          <w:bCs/>
          <w:lang w:val="nl-NL" w:eastAsia="nl-NL"/>
        </w:rPr>
      </w:pPr>
    </w:p>
    <w:tbl>
      <w:tblPr>
        <w:tblW w:w="8815" w:type="dxa"/>
        <w:tblCellMar>
          <w:left w:w="0" w:type="dxa"/>
          <w:right w:w="0" w:type="dxa"/>
        </w:tblCellMar>
        <w:tblLook w:val="04A0" w:firstRow="1" w:lastRow="0" w:firstColumn="1" w:lastColumn="0" w:noHBand="0" w:noVBand="1"/>
      </w:tblPr>
      <w:tblGrid>
        <w:gridCol w:w="4453"/>
        <w:gridCol w:w="1015"/>
        <w:gridCol w:w="1351"/>
        <w:gridCol w:w="208"/>
        <w:gridCol w:w="621"/>
        <w:gridCol w:w="208"/>
        <w:gridCol w:w="751"/>
        <w:gridCol w:w="208"/>
      </w:tblGrid>
      <w:tr w:rsidR="0053498D" w14:paraId="5299DF6F" w14:textId="77777777" w:rsidTr="009B16E4">
        <w:trPr>
          <w:gridAfter w:val="1"/>
          <w:wAfter w:w="208" w:type="dxa"/>
          <w:trHeight w:val="374"/>
        </w:trPr>
        <w:tc>
          <w:tcPr>
            <w:tcW w:w="4453" w:type="dxa"/>
            <w:shd w:val="clear" w:color="auto" w:fill="808080"/>
            <w:noWrap/>
            <w:tcMar>
              <w:top w:w="0" w:type="dxa"/>
              <w:left w:w="70" w:type="dxa"/>
              <w:bottom w:w="0" w:type="dxa"/>
              <w:right w:w="70" w:type="dxa"/>
            </w:tcMar>
            <w:vAlign w:val="bottom"/>
            <w:hideMark/>
          </w:tcPr>
          <w:p w14:paraId="595B9BB6" w14:textId="77777777" w:rsidR="0053498D" w:rsidRDefault="0053498D" w:rsidP="00E17B82">
            <w:pPr>
              <w:jc w:val="both"/>
            </w:pPr>
            <w:r>
              <w:rPr>
                <w:b/>
                <w:bCs/>
                <w:color w:val="92D050"/>
                <w:sz w:val="28"/>
                <w:szCs w:val="28"/>
              </w:rPr>
              <w:t>Gegevens WM - toestand op 1 augustus 2023</w:t>
            </w:r>
          </w:p>
        </w:tc>
        <w:tc>
          <w:tcPr>
            <w:tcW w:w="2366" w:type="dxa"/>
            <w:gridSpan w:val="2"/>
            <w:shd w:val="clear" w:color="auto" w:fill="808080"/>
            <w:noWrap/>
            <w:tcMar>
              <w:top w:w="0" w:type="dxa"/>
              <w:left w:w="70" w:type="dxa"/>
              <w:bottom w:w="0" w:type="dxa"/>
              <w:right w:w="70" w:type="dxa"/>
            </w:tcMar>
            <w:vAlign w:val="bottom"/>
            <w:hideMark/>
          </w:tcPr>
          <w:p w14:paraId="2A717B2C" w14:textId="77777777" w:rsidR="0053498D" w:rsidRDefault="0053498D" w:rsidP="00E17B82">
            <w:pPr>
              <w:jc w:val="both"/>
            </w:pPr>
            <w:r>
              <w:rPr>
                <w:b/>
                <w:bCs/>
                <w:color w:val="92D050"/>
                <w:sz w:val="28"/>
                <w:szCs w:val="28"/>
              </w:rPr>
              <w:t> </w:t>
            </w:r>
          </w:p>
        </w:tc>
        <w:tc>
          <w:tcPr>
            <w:tcW w:w="829" w:type="dxa"/>
            <w:gridSpan w:val="2"/>
            <w:shd w:val="clear" w:color="auto" w:fill="808080"/>
            <w:noWrap/>
            <w:tcMar>
              <w:top w:w="0" w:type="dxa"/>
              <w:left w:w="70" w:type="dxa"/>
              <w:bottom w:w="0" w:type="dxa"/>
              <w:right w:w="70" w:type="dxa"/>
            </w:tcMar>
            <w:vAlign w:val="bottom"/>
            <w:hideMark/>
          </w:tcPr>
          <w:p w14:paraId="5E8F0998" w14:textId="77777777" w:rsidR="0053498D" w:rsidRDefault="0053498D" w:rsidP="00E17B82">
            <w:pPr>
              <w:jc w:val="both"/>
            </w:pPr>
            <w:r>
              <w:rPr>
                <w:color w:val="000000"/>
              </w:rPr>
              <w:t> </w:t>
            </w:r>
          </w:p>
        </w:tc>
        <w:tc>
          <w:tcPr>
            <w:tcW w:w="959" w:type="dxa"/>
            <w:gridSpan w:val="2"/>
            <w:shd w:val="clear" w:color="auto" w:fill="808080"/>
            <w:noWrap/>
            <w:tcMar>
              <w:top w:w="0" w:type="dxa"/>
              <w:left w:w="70" w:type="dxa"/>
              <w:bottom w:w="0" w:type="dxa"/>
              <w:right w:w="70" w:type="dxa"/>
            </w:tcMar>
            <w:vAlign w:val="bottom"/>
            <w:hideMark/>
          </w:tcPr>
          <w:p w14:paraId="306FF86B" w14:textId="77777777" w:rsidR="0053498D" w:rsidRDefault="0053498D" w:rsidP="00E17B82">
            <w:pPr>
              <w:jc w:val="both"/>
            </w:pPr>
            <w:r>
              <w:rPr>
                <w:color w:val="000000"/>
              </w:rPr>
              <w:t> </w:t>
            </w:r>
          </w:p>
        </w:tc>
      </w:tr>
      <w:tr w:rsidR="0053498D" w14:paraId="22E97C00" w14:textId="77777777" w:rsidTr="009B16E4">
        <w:trPr>
          <w:trHeight w:val="303"/>
        </w:trPr>
        <w:tc>
          <w:tcPr>
            <w:tcW w:w="4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D98DC" w14:textId="77777777" w:rsidR="0053498D" w:rsidRDefault="0053498D" w:rsidP="00E17B82">
            <w:pPr>
              <w:jc w:val="both"/>
            </w:pPr>
            <w:r>
              <w:rPr>
                <w:color w:val="000000"/>
              </w:rPr>
              <w:t> </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7E3393" w14:textId="77777777" w:rsidR="0053498D" w:rsidRDefault="0053498D" w:rsidP="00E17B82">
            <w:pPr>
              <w:jc w:val="both"/>
            </w:pPr>
            <w:r>
              <w:rPr>
                <w:b/>
                <w:bCs/>
                <w:color w:val="000000"/>
              </w:rPr>
              <w:t>Start</w:t>
            </w:r>
          </w:p>
        </w:tc>
        <w:tc>
          <w:tcPr>
            <w:tcW w:w="15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8D476C" w14:textId="77777777" w:rsidR="0053498D" w:rsidRDefault="0053498D" w:rsidP="00E17B82">
            <w:pPr>
              <w:jc w:val="both"/>
            </w:pPr>
            <w:r>
              <w:rPr>
                <w:b/>
                <w:bCs/>
                <w:color w:val="000000"/>
              </w:rPr>
              <w:t>Einde</w:t>
            </w:r>
          </w:p>
        </w:tc>
        <w:tc>
          <w:tcPr>
            <w:tcW w:w="8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F9DCD7" w14:textId="77777777" w:rsidR="0053498D" w:rsidRDefault="0053498D" w:rsidP="00E17B82">
            <w:pPr>
              <w:jc w:val="both"/>
            </w:pPr>
            <w:r>
              <w:rPr>
                <w:b/>
                <w:bCs/>
                <w:color w:val="000000"/>
              </w:rPr>
              <w:t>Huur</w:t>
            </w:r>
          </w:p>
        </w:tc>
        <w:tc>
          <w:tcPr>
            <w:tcW w:w="959"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0499FF72" w14:textId="77777777" w:rsidR="0053498D" w:rsidRDefault="0053498D" w:rsidP="00E17B82">
            <w:pPr>
              <w:jc w:val="both"/>
            </w:pPr>
            <w:r>
              <w:rPr>
                <w:b/>
                <w:bCs/>
                <w:color w:val="000000"/>
              </w:rPr>
              <w:t>Koop</w:t>
            </w:r>
          </w:p>
        </w:tc>
      </w:tr>
      <w:tr w:rsidR="0053498D" w14:paraId="0E05C491" w14:textId="77777777" w:rsidTr="009B16E4">
        <w:trPr>
          <w:trHeight w:val="303"/>
        </w:trPr>
        <w:tc>
          <w:tcPr>
            <w:tcW w:w="4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8E7D72" w14:textId="77777777" w:rsidR="0053498D" w:rsidRDefault="0053498D" w:rsidP="00E17B82">
            <w:pPr>
              <w:jc w:val="both"/>
            </w:pPr>
            <w:r>
              <w:rPr>
                <w:strike/>
                <w:color w:val="000000"/>
              </w:rPr>
              <w:t> </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586F673D" w14:textId="77777777" w:rsidR="0053498D" w:rsidRDefault="0053498D" w:rsidP="00E17B82">
            <w:pPr>
              <w:jc w:val="both"/>
            </w:pPr>
            <w:r>
              <w:rPr>
                <w:strike/>
                <w:color w:val="000000"/>
              </w:rPr>
              <w:t> </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44D86D6C" w14:textId="77777777" w:rsidR="0053498D" w:rsidRDefault="0053498D" w:rsidP="00E17B82">
            <w:pPr>
              <w:jc w:val="both"/>
            </w:pPr>
            <w:r>
              <w:rPr>
                <w:strike/>
                <w:color w:val="000000"/>
              </w:rPr>
              <w:t> </w:t>
            </w:r>
          </w:p>
        </w:tc>
        <w:tc>
          <w:tcPr>
            <w:tcW w:w="8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EA8F0B" w14:textId="77777777" w:rsidR="0053498D" w:rsidRDefault="0053498D" w:rsidP="00E17B82">
            <w:pPr>
              <w:jc w:val="both"/>
            </w:pPr>
            <w:r>
              <w:rPr>
                <w:strike/>
                <w:color w:val="000000"/>
              </w:rPr>
              <w:t> </w:t>
            </w:r>
          </w:p>
        </w:tc>
        <w:tc>
          <w:tcPr>
            <w:tcW w:w="959"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A7E656C" w14:textId="77777777" w:rsidR="0053498D" w:rsidRDefault="0053498D" w:rsidP="00E17B82">
            <w:pPr>
              <w:jc w:val="both"/>
            </w:pPr>
            <w:r>
              <w:rPr>
                <w:strike/>
                <w:color w:val="000000"/>
              </w:rPr>
              <w:t> </w:t>
            </w:r>
          </w:p>
        </w:tc>
      </w:tr>
      <w:tr w:rsidR="0053498D" w14:paraId="50C9B9B9" w14:textId="77777777" w:rsidTr="009B16E4">
        <w:trPr>
          <w:trHeight w:val="303"/>
        </w:trPr>
        <w:tc>
          <w:tcPr>
            <w:tcW w:w="4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52AA79" w14:textId="1AFBE19C" w:rsidR="0053498D" w:rsidRDefault="0053498D" w:rsidP="00E17B82">
            <w:pPr>
              <w:jc w:val="both"/>
            </w:pPr>
            <w:r>
              <w:rPr>
                <w:color w:val="000000"/>
              </w:rPr>
              <w:t xml:space="preserve">Heurnestraat 3de f - </w:t>
            </w:r>
            <w:r w:rsidR="00531CA2">
              <w:rPr>
                <w:color w:val="000000"/>
              </w:rPr>
              <w:t>E</w:t>
            </w:r>
            <w:r>
              <w:rPr>
                <w:color w:val="000000"/>
              </w:rPr>
              <w:t>ine</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1462957D" w14:textId="77777777" w:rsidR="0053498D" w:rsidRDefault="0053498D" w:rsidP="00E17B82">
            <w:pPr>
              <w:jc w:val="both"/>
            </w:pPr>
            <w:r>
              <w:rPr>
                <w:color w:val="000000"/>
              </w:rPr>
              <w:t>apr/25</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250D925C" w14:textId="77777777" w:rsidR="0053498D" w:rsidRDefault="0053498D" w:rsidP="00E17B82">
            <w:pPr>
              <w:jc w:val="both"/>
            </w:pPr>
            <w:r>
              <w:rPr>
                <w:color w:val="000000"/>
              </w:rPr>
              <w:t>dec/27</w:t>
            </w:r>
          </w:p>
        </w:tc>
        <w:tc>
          <w:tcPr>
            <w:tcW w:w="8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4A4DF" w14:textId="77777777" w:rsidR="0053498D" w:rsidRDefault="0053498D" w:rsidP="00E17B82">
            <w:pPr>
              <w:jc w:val="both"/>
            </w:pPr>
            <w:r>
              <w:rPr>
                <w:color w:val="000000"/>
              </w:rPr>
              <w:t>54</w:t>
            </w:r>
          </w:p>
        </w:tc>
        <w:tc>
          <w:tcPr>
            <w:tcW w:w="959"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125C37E" w14:textId="77777777" w:rsidR="0053498D" w:rsidRDefault="0053498D" w:rsidP="00E17B82">
            <w:pPr>
              <w:jc w:val="both"/>
            </w:pPr>
            <w:r>
              <w:rPr>
                <w:color w:val="000000"/>
              </w:rPr>
              <w:t>13</w:t>
            </w:r>
          </w:p>
        </w:tc>
      </w:tr>
      <w:tr w:rsidR="0053498D" w14:paraId="5EE8FD1C" w14:textId="77777777" w:rsidTr="009B16E4">
        <w:trPr>
          <w:trHeight w:val="303"/>
        </w:trPr>
        <w:tc>
          <w:tcPr>
            <w:tcW w:w="4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E6DF46" w14:textId="575F60F5" w:rsidR="0053498D" w:rsidRDefault="0053498D" w:rsidP="00E17B82">
            <w:pPr>
              <w:jc w:val="both"/>
            </w:pPr>
            <w:r>
              <w:rPr>
                <w:color w:val="000000"/>
              </w:rPr>
              <w:t xml:space="preserve">Fietelstraat - </w:t>
            </w:r>
            <w:r w:rsidR="00531CA2">
              <w:rPr>
                <w:color w:val="000000"/>
              </w:rPr>
              <w:t>E</w:t>
            </w:r>
            <w:r>
              <w:rPr>
                <w:color w:val="000000"/>
              </w:rPr>
              <w:t>ine</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65105DF0" w14:textId="77777777" w:rsidR="0053498D" w:rsidRDefault="0053498D" w:rsidP="00E17B82">
            <w:pPr>
              <w:jc w:val="both"/>
            </w:pPr>
            <w:r>
              <w:rPr>
                <w:color w:val="000000"/>
              </w:rPr>
              <w:t>nov/23</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3FF0B467" w14:textId="77777777" w:rsidR="0053498D" w:rsidRDefault="0053498D" w:rsidP="00E17B82">
            <w:pPr>
              <w:jc w:val="both"/>
            </w:pPr>
            <w:r>
              <w:rPr>
                <w:color w:val="000000"/>
              </w:rPr>
              <w:t>feb/25</w:t>
            </w:r>
          </w:p>
        </w:tc>
        <w:tc>
          <w:tcPr>
            <w:tcW w:w="8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45A2B2" w14:textId="77777777" w:rsidR="0053498D" w:rsidRDefault="0053498D" w:rsidP="00E17B82">
            <w:pPr>
              <w:jc w:val="both"/>
            </w:pPr>
            <w:r>
              <w:rPr>
                <w:color w:val="000000"/>
              </w:rPr>
              <w:t> </w:t>
            </w:r>
          </w:p>
        </w:tc>
        <w:tc>
          <w:tcPr>
            <w:tcW w:w="959"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A7F40E2" w14:textId="77777777" w:rsidR="0053498D" w:rsidRDefault="0053498D" w:rsidP="00E17B82">
            <w:pPr>
              <w:jc w:val="both"/>
            </w:pPr>
            <w:r>
              <w:rPr>
                <w:color w:val="000000"/>
              </w:rPr>
              <w:t>14</w:t>
            </w:r>
          </w:p>
        </w:tc>
      </w:tr>
      <w:tr w:rsidR="0053498D" w14:paraId="42D3D970" w14:textId="77777777" w:rsidTr="009B16E4">
        <w:trPr>
          <w:trHeight w:val="374"/>
        </w:trPr>
        <w:tc>
          <w:tcPr>
            <w:tcW w:w="4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43014D" w14:textId="77777777" w:rsidR="0053498D" w:rsidRDefault="0053498D" w:rsidP="00E17B82">
            <w:pPr>
              <w:jc w:val="both"/>
            </w:pPr>
            <w:proofErr w:type="spellStart"/>
            <w:r>
              <w:rPr>
                <w:color w:val="000000"/>
              </w:rPr>
              <w:t>Edelare</w:t>
            </w:r>
            <w:proofErr w:type="spellEnd"/>
            <w:r>
              <w:rPr>
                <w:color w:val="000000"/>
              </w:rPr>
              <w:t>/</w:t>
            </w:r>
            <w:proofErr w:type="spellStart"/>
            <w:r>
              <w:rPr>
                <w:color w:val="000000"/>
              </w:rPr>
              <w:t>volkegem</w:t>
            </w:r>
            <w:proofErr w:type="spellEnd"/>
            <w:r>
              <w:rPr>
                <w:color w:val="000000"/>
              </w:rPr>
              <w:t xml:space="preserve">-Egypte </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4495B08D" w14:textId="77777777" w:rsidR="0053498D" w:rsidRDefault="0053498D" w:rsidP="00E17B82">
            <w:pPr>
              <w:jc w:val="both"/>
            </w:pPr>
            <w:r>
              <w:rPr>
                <w:color w:val="000000"/>
              </w:rPr>
              <w:t>mrt/25</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3DA2F94C" w14:textId="77777777" w:rsidR="0053498D" w:rsidRDefault="0053498D" w:rsidP="00E17B82">
            <w:pPr>
              <w:jc w:val="both"/>
            </w:pPr>
            <w:r>
              <w:rPr>
                <w:color w:val="000000"/>
              </w:rPr>
              <w:t>dec/27</w:t>
            </w:r>
          </w:p>
        </w:tc>
        <w:tc>
          <w:tcPr>
            <w:tcW w:w="8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42BDEA" w14:textId="77777777" w:rsidR="0053498D" w:rsidRDefault="0053498D" w:rsidP="00E17B82">
            <w:pPr>
              <w:jc w:val="both"/>
            </w:pPr>
            <w:r>
              <w:rPr>
                <w:color w:val="000000"/>
              </w:rPr>
              <w:t>44</w:t>
            </w:r>
          </w:p>
        </w:tc>
        <w:tc>
          <w:tcPr>
            <w:tcW w:w="959"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0B7C83AA" w14:textId="77777777" w:rsidR="0053498D" w:rsidRDefault="0053498D" w:rsidP="00E17B82">
            <w:pPr>
              <w:jc w:val="both"/>
            </w:pPr>
            <w:r>
              <w:rPr>
                <w:color w:val="000000"/>
              </w:rPr>
              <w:t>17</w:t>
            </w:r>
          </w:p>
        </w:tc>
      </w:tr>
      <w:tr w:rsidR="0053498D" w14:paraId="150E5DE5" w14:textId="77777777" w:rsidTr="009B16E4">
        <w:trPr>
          <w:trHeight w:val="303"/>
        </w:trPr>
        <w:tc>
          <w:tcPr>
            <w:tcW w:w="44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497EDE" w14:textId="676D2860" w:rsidR="0053498D" w:rsidRDefault="0053498D" w:rsidP="00E17B82">
            <w:pPr>
              <w:jc w:val="both"/>
            </w:pPr>
            <w:proofErr w:type="spellStart"/>
            <w:r>
              <w:rPr>
                <w:color w:val="000000"/>
              </w:rPr>
              <w:t>Saffrou</w:t>
            </w:r>
            <w:proofErr w:type="spellEnd"/>
            <w:r>
              <w:rPr>
                <w:color w:val="000000"/>
              </w:rPr>
              <w:t xml:space="preserve"> - Oudenaarde</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2294FB0B" w14:textId="77777777" w:rsidR="0053498D" w:rsidRDefault="0053498D" w:rsidP="00E17B82">
            <w:pPr>
              <w:jc w:val="both"/>
            </w:pPr>
            <w:r>
              <w:rPr>
                <w:color w:val="000000"/>
              </w:rPr>
              <w:t>feb/24</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486F9A28" w14:textId="77777777" w:rsidR="0053498D" w:rsidRDefault="0053498D" w:rsidP="00E17B82">
            <w:pPr>
              <w:jc w:val="both"/>
            </w:pPr>
            <w:r>
              <w:rPr>
                <w:color w:val="000000"/>
              </w:rPr>
              <w:t>okt/25</w:t>
            </w:r>
          </w:p>
        </w:tc>
        <w:tc>
          <w:tcPr>
            <w:tcW w:w="8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79BD1B" w14:textId="77777777" w:rsidR="0053498D" w:rsidRDefault="0053498D" w:rsidP="00E17B82">
            <w:pPr>
              <w:jc w:val="both"/>
            </w:pPr>
            <w:r>
              <w:rPr>
                <w:color w:val="000000"/>
              </w:rPr>
              <w:t>46</w:t>
            </w:r>
          </w:p>
        </w:tc>
        <w:tc>
          <w:tcPr>
            <w:tcW w:w="959"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558A713" w14:textId="77777777" w:rsidR="0053498D" w:rsidRDefault="0053498D" w:rsidP="00E17B82">
            <w:pPr>
              <w:jc w:val="both"/>
            </w:pPr>
            <w:r>
              <w:rPr>
                <w:color w:val="000000"/>
              </w:rPr>
              <w:t> </w:t>
            </w:r>
          </w:p>
        </w:tc>
      </w:tr>
      <w:tr w:rsidR="0053498D" w14:paraId="54D0E3E4" w14:textId="77777777" w:rsidTr="009B16E4">
        <w:trPr>
          <w:trHeight w:val="303"/>
        </w:trPr>
        <w:tc>
          <w:tcPr>
            <w:tcW w:w="4453" w:type="dxa"/>
            <w:tcBorders>
              <w:top w:val="nil"/>
              <w:left w:val="nil"/>
              <w:bottom w:val="nil"/>
              <w:right w:val="single" w:sz="8" w:space="0" w:color="auto"/>
            </w:tcBorders>
            <w:noWrap/>
            <w:tcMar>
              <w:top w:w="0" w:type="dxa"/>
              <w:left w:w="70" w:type="dxa"/>
              <w:bottom w:w="0" w:type="dxa"/>
              <w:right w:w="70" w:type="dxa"/>
            </w:tcMar>
            <w:vAlign w:val="bottom"/>
            <w:hideMark/>
          </w:tcPr>
          <w:p w14:paraId="6334D36F" w14:textId="0A88EEE5" w:rsidR="0053498D" w:rsidRDefault="0053498D" w:rsidP="00E17B82">
            <w:pPr>
              <w:jc w:val="both"/>
            </w:pPr>
            <w:r>
              <w:rPr>
                <w:color w:val="000000"/>
                <w:lang w:val="de-DE"/>
              </w:rPr>
              <w:t xml:space="preserve">Den </w:t>
            </w:r>
            <w:proofErr w:type="spellStart"/>
            <w:r>
              <w:rPr>
                <w:color w:val="000000"/>
                <w:lang w:val="de-DE"/>
              </w:rPr>
              <w:t>Bulk</w:t>
            </w:r>
            <w:proofErr w:type="spellEnd"/>
            <w:r>
              <w:rPr>
                <w:color w:val="000000"/>
                <w:lang w:val="de-DE"/>
              </w:rPr>
              <w:t>/</w:t>
            </w:r>
            <w:proofErr w:type="spellStart"/>
            <w:r>
              <w:rPr>
                <w:color w:val="000000"/>
                <w:lang w:val="de-DE"/>
              </w:rPr>
              <w:t>Hamstr</w:t>
            </w:r>
            <w:proofErr w:type="spellEnd"/>
            <w:r>
              <w:rPr>
                <w:color w:val="000000"/>
                <w:lang w:val="de-DE"/>
              </w:rPr>
              <w:t xml:space="preserve"> (</w:t>
            </w:r>
            <w:proofErr w:type="spellStart"/>
            <w:r>
              <w:rPr>
                <w:color w:val="000000"/>
                <w:lang w:val="de-DE"/>
              </w:rPr>
              <w:t>rest</w:t>
            </w:r>
            <w:proofErr w:type="spellEnd"/>
            <w:r>
              <w:rPr>
                <w:color w:val="000000"/>
                <w:lang w:val="de-DE"/>
              </w:rPr>
              <w:t>) - Nederename</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7CA040D5" w14:textId="77777777" w:rsidR="0053498D" w:rsidRDefault="0053498D" w:rsidP="00E17B82">
            <w:pPr>
              <w:jc w:val="both"/>
            </w:pPr>
            <w:r>
              <w:rPr>
                <w:color w:val="000000"/>
              </w:rPr>
              <w:t>jun/24</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2AE420B8" w14:textId="77777777" w:rsidR="0053498D" w:rsidRDefault="0053498D" w:rsidP="00E17B82">
            <w:pPr>
              <w:jc w:val="both"/>
            </w:pPr>
            <w:r>
              <w:rPr>
                <w:color w:val="000000"/>
              </w:rPr>
              <w:t>okt/25</w:t>
            </w:r>
          </w:p>
        </w:tc>
        <w:tc>
          <w:tcPr>
            <w:tcW w:w="829" w:type="dxa"/>
            <w:gridSpan w:val="2"/>
            <w:tcBorders>
              <w:top w:val="nil"/>
              <w:left w:val="nil"/>
              <w:bottom w:val="nil"/>
              <w:right w:val="single" w:sz="8" w:space="0" w:color="auto"/>
            </w:tcBorders>
            <w:noWrap/>
            <w:tcMar>
              <w:top w:w="0" w:type="dxa"/>
              <w:left w:w="70" w:type="dxa"/>
              <w:bottom w:w="0" w:type="dxa"/>
              <w:right w:w="70" w:type="dxa"/>
            </w:tcMar>
            <w:vAlign w:val="bottom"/>
            <w:hideMark/>
          </w:tcPr>
          <w:p w14:paraId="0CC7F7B5" w14:textId="77777777" w:rsidR="0053498D" w:rsidRDefault="0053498D" w:rsidP="00E17B82">
            <w:pPr>
              <w:jc w:val="both"/>
            </w:pPr>
            <w:r>
              <w:rPr>
                <w:color w:val="000000"/>
              </w:rPr>
              <w:t>13</w:t>
            </w:r>
          </w:p>
        </w:tc>
        <w:tc>
          <w:tcPr>
            <w:tcW w:w="959" w:type="dxa"/>
            <w:gridSpan w:val="2"/>
            <w:noWrap/>
            <w:tcMar>
              <w:top w:w="0" w:type="dxa"/>
              <w:left w:w="70" w:type="dxa"/>
              <w:bottom w:w="0" w:type="dxa"/>
              <w:right w:w="70" w:type="dxa"/>
            </w:tcMar>
            <w:vAlign w:val="bottom"/>
            <w:hideMark/>
          </w:tcPr>
          <w:p w14:paraId="6E768B74" w14:textId="77777777" w:rsidR="0053498D" w:rsidRDefault="0053498D" w:rsidP="00E17B82">
            <w:pPr>
              <w:jc w:val="both"/>
            </w:pPr>
          </w:p>
        </w:tc>
      </w:tr>
      <w:tr w:rsidR="0053498D" w14:paraId="7F3051FE" w14:textId="77777777" w:rsidTr="009B16E4">
        <w:trPr>
          <w:trHeight w:val="303"/>
        </w:trPr>
        <w:tc>
          <w:tcPr>
            <w:tcW w:w="44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CC37A51" w14:textId="77777777" w:rsidR="0053498D" w:rsidRDefault="0053498D" w:rsidP="00E17B82">
            <w:pPr>
              <w:jc w:val="both"/>
              <w:rPr>
                <w:rFonts w:ascii="Calibri" w:hAnsi="Calibri" w:cs="Calibri"/>
              </w:rPr>
            </w:pPr>
            <w:r>
              <w:rPr>
                <w:color w:val="000000"/>
              </w:rPr>
              <w:t>Oude Pastorij – Eine (ouderen)</w:t>
            </w:r>
          </w:p>
        </w:tc>
        <w:tc>
          <w:tcPr>
            <w:tcW w:w="1015" w:type="dxa"/>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2238631F" w14:textId="77777777" w:rsidR="0053498D" w:rsidRDefault="0053498D" w:rsidP="00E17B82">
            <w:pPr>
              <w:jc w:val="both"/>
            </w:pPr>
            <w:r>
              <w:rPr>
                <w:color w:val="000000"/>
              </w:rPr>
              <w:t>sep/25</w:t>
            </w:r>
          </w:p>
        </w:tc>
        <w:tc>
          <w:tcPr>
            <w:tcW w:w="1559" w:type="dxa"/>
            <w:gridSpan w:val="2"/>
            <w:tcBorders>
              <w:top w:val="nil"/>
              <w:left w:val="nil"/>
              <w:bottom w:val="single" w:sz="8" w:space="0" w:color="auto"/>
              <w:right w:val="single" w:sz="8" w:space="0" w:color="auto"/>
            </w:tcBorders>
            <w:shd w:val="clear" w:color="auto" w:fill="989FB1"/>
            <w:noWrap/>
            <w:tcMar>
              <w:top w:w="0" w:type="dxa"/>
              <w:left w:w="70" w:type="dxa"/>
              <w:bottom w:w="0" w:type="dxa"/>
              <w:right w:w="70" w:type="dxa"/>
            </w:tcMar>
            <w:vAlign w:val="bottom"/>
            <w:hideMark/>
          </w:tcPr>
          <w:p w14:paraId="683F731A" w14:textId="77777777" w:rsidR="0053498D" w:rsidRDefault="0053498D" w:rsidP="00E17B82">
            <w:pPr>
              <w:jc w:val="both"/>
            </w:pPr>
            <w:r>
              <w:rPr>
                <w:color w:val="000000"/>
              </w:rPr>
              <w:t>dec/26</w:t>
            </w:r>
          </w:p>
        </w:tc>
        <w:tc>
          <w:tcPr>
            <w:tcW w:w="829"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52F9A4A" w14:textId="77777777" w:rsidR="0053498D" w:rsidRDefault="0053498D" w:rsidP="00E17B82">
            <w:pPr>
              <w:jc w:val="both"/>
            </w:pPr>
            <w:r>
              <w:rPr>
                <w:color w:val="000000"/>
              </w:rPr>
              <w:t>15</w:t>
            </w:r>
          </w:p>
        </w:tc>
        <w:tc>
          <w:tcPr>
            <w:tcW w:w="959"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E3EEDA9" w14:textId="77777777" w:rsidR="0053498D" w:rsidRDefault="0053498D" w:rsidP="00E17B82">
            <w:pPr>
              <w:jc w:val="both"/>
            </w:pPr>
            <w:r>
              <w:rPr>
                <w:color w:val="000000"/>
              </w:rPr>
              <w:t> </w:t>
            </w:r>
          </w:p>
        </w:tc>
      </w:tr>
    </w:tbl>
    <w:p w14:paraId="2D4C0B56" w14:textId="77777777" w:rsidR="0053498D" w:rsidRDefault="0053498D" w:rsidP="00E17B82">
      <w:pPr>
        <w:jc w:val="both"/>
        <w:textAlignment w:val="center"/>
        <w:rPr>
          <w:rFonts w:eastAsia="Times New Roman"/>
          <w:lang w:val="nl-NL" w:eastAsia="nl-NL"/>
        </w:rPr>
      </w:pPr>
    </w:p>
    <w:p w14:paraId="73360D25" w14:textId="77777777" w:rsidR="00EE76A6" w:rsidRDefault="00EE76A6" w:rsidP="00E17B82">
      <w:pPr>
        <w:jc w:val="both"/>
      </w:pPr>
    </w:p>
    <w:sectPr w:rsidR="00EE7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F5C"/>
    <w:multiLevelType w:val="hybridMultilevel"/>
    <w:tmpl w:val="69484512"/>
    <w:lvl w:ilvl="0" w:tplc="08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743510B"/>
    <w:multiLevelType w:val="hybridMultilevel"/>
    <w:tmpl w:val="2D3A5050"/>
    <w:lvl w:ilvl="0" w:tplc="0813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A9A56E6"/>
    <w:multiLevelType w:val="hybridMultilevel"/>
    <w:tmpl w:val="D35ABE7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B2A07AA"/>
    <w:multiLevelType w:val="hybridMultilevel"/>
    <w:tmpl w:val="F3EC3D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AA6D19"/>
    <w:multiLevelType w:val="hybridMultilevel"/>
    <w:tmpl w:val="B2CA908E"/>
    <w:lvl w:ilvl="0" w:tplc="08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7297CFB"/>
    <w:multiLevelType w:val="multilevel"/>
    <w:tmpl w:val="19509BF2"/>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4D7590D"/>
    <w:multiLevelType w:val="hybridMultilevel"/>
    <w:tmpl w:val="25A699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5537909"/>
    <w:multiLevelType w:val="hybridMultilevel"/>
    <w:tmpl w:val="7AB25F7E"/>
    <w:lvl w:ilvl="0" w:tplc="818A09EA">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7282D49"/>
    <w:multiLevelType w:val="hybridMultilevel"/>
    <w:tmpl w:val="14520ED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37A56DAF"/>
    <w:multiLevelType w:val="hybridMultilevel"/>
    <w:tmpl w:val="463E04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DD55D1D"/>
    <w:multiLevelType w:val="hybridMultilevel"/>
    <w:tmpl w:val="0A4C724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1" w15:restartNumberingAfterBreak="0">
    <w:nsid w:val="47DB4DFB"/>
    <w:multiLevelType w:val="hybridMultilevel"/>
    <w:tmpl w:val="A9FA49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8B03A36"/>
    <w:multiLevelType w:val="hybridMultilevel"/>
    <w:tmpl w:val="E6B42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B6653DC"/>
    <w:multiLevelType w:val="hybridMultilevel"/>
    <w:tmpl w:val="5F2CA544"/>
    <w:lvl w:ilvl="0" w:tplc="08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C161C94"/>
    <w:multiLevelType w:val="hybridMultilevel"/>
    <w:tmpl w:val="F7C4AE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DA9794B"/>
    <w:multiLevelType w:val="hybridMultilevel"/>
    <w:tmpl w:val="2580FCB8"/>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DC76347"/>
    <w:multiLevelType w:val="multilevel"/>
    <w:tmpl w:val="C8281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3D479F"/>
    <w:multiLevelType w:val="hybridMultilevel"/>
    <w:tmpl w:val="C426729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7FE530A"/>
    <w:multiLevelType w:val="multilevel"/>
    <w:tmpl w:val="CEFC530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E1A363B"/>
    <w:multiLevelType w:val="hybridMultilevel"/>
    <w:tmpl w:val="BD88C230"/>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0" w15:restartNumberingAfterBreak="0">
    <w:nsid w:val="6E5F12FB"/>
    <w:multiLevelType w:val="hybridMultilevel"/>
    <w:tmpl w:val="C174F4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4704A7F"/>
    <w:multiLevelType w:val="hybridMultilevel"/>
    <w:tmpl w:val="4AD407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15:restartNumberingAfterBreak="0">
    <w:nsid w:val="75313642"/>
    <w:multiLevelType w:val="hybridMultilevel"/>
    <w:tmpl w:val="F5AED9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087649936">
    <w:abstractNumId w:val="3"/>
  </w:num>
  <w:num w:numId="2" w16cid:durableId="1669868325">
    <w:abstractNumId w:val="7"/>
  </w:num>
  <w:num w:numId="3" w16cid:durableId="1532300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17514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6756179">
    <w:abstractNumId w:val="19"/>
  </w:num>
  <w:num w:numId="6" w16cid:durableId="1677076808">
    <w:abstractNumId w:val="21"/>
  </w:num>
  <w:num w:numId="7" w16cid:durableId="1945846172">
    <w:abstractNumId w:val="13"/>
  </w:num>
  <w:num w:numId="8" w16cid:durableId="1562977923">
    <w:abstractNumId w:val="0"/>
  </w:num>
  <w:num w:numId="9" w16cid:durableId="1257667255">
    <w:abstractNumId w:val="1"/>
  </w:num>
  <w:num w:numId="10" w16cid:durableId="1876195123">
    <w:abstractNumId w:val="14"/>
  </w:num>
  <w:num w:numId="11" w16cid:durableId="2026128927">
    <w:abstractNumId w:val="5"/>
  </w:num>
  <w:num w:numId="12" w16cid:durableId="1483425095">
    <w:abstractNumId w:val="4"/>
  </w:num>
  <w:num w:numId="13" w16cid:durableId="1853179207">
    <w:abstractNumId w:val="2"/>
  </w:num>
  <w:num w:numId="14" w16cid:durableId="1401050923">
    <w:abstractNumId w:val="12"/>
  </w:num>
  <w:num w:numId="15" w16cid:durableId="882328611">
    <w:abstractNumId w:val="8"/>
  </w:num>
  <w:num w:numId="16" w16cid:durableId="38869121">
    <w:abstractNumId w:val="10"/>
  </w:num>
  <w:num w:numId="17" w16cid:durableId="1502157629">
    <w:abstractNumId w:val="9"/>
  </w:num>
  <w:num w:numId="18" w16cid:durableId="931815926">
    <w:abstractNumId w:val="22"/>
  </w:num>
  <w:num w:numId="19" w16cid:durableId="1750736181">
    <w:abstractNumId w:val="6"/>
  </w:num>
  <w:num w:numId="20" w16cid:durableId="1693611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4583120">
    <w:abstractNumId w:val="15"/>
  </w:num>
  <w:num w:numId="22" w16cid:durableId="1883051391">
    <w:abstractNumId w:val="18"/>
  </w:num>
  <w:num w:numId="23" w16cid:durableId="1929607922">
    <w:abstractNumId w:val="17"/>
  </w:num>
  <w:num w:numId="24" w16cid:durableId="638463878">
    <w:abstractNumId w:val="20"/>
  </w:num>
  <w:num w:numId="25" w16cid:durableId="10826082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00"/>
    <w:rsid w:val="000462F5"/>
    <w:rsid w:val="000775E5"/>
    <w:rsid w:val="0013565D"/>
    <w:rsid w:val="001E50E4"/>
    <w:rsid w:val="001E7F16"/>
    <w:rsid w:val="001E7FC8"/>
    <w:rsid w:val="001F3801"/>
    <w:rsid w:val="002C4E70"/>
    <w:rsid w:val="002F0A38"/>
    <w:rsid w:val="002F1D63"/>
    <w:rsid w:val="002F5CFB"/>
    <w:rsid w:val="0039304B"/>
    <w:rsid w:val="003A36BB"/>
    <w:rsid w:val="003D0517"/>
    <w:rsid w:val="003D1522"/>
    <w:rsid w:val="004965EC"/>
    <w:rsid w:val="004F005E"/>
    <w:rsid w:val="00531CA2"/>
    <w:rsid w:val="0053498D"/>
    <w:rsid w:val="00556802"/>
    <w:rsid w:val="00590021"/>
    <w:rsid w:val="005C558D"/>
    <w:rsid w:val="005D0C32"/>
    <w:rsid w:val="00624ABB"/>
    <w:rsid w:val="006E03ED"/>
    <w:rsid w:val="006E3575"/>
    <w:rsid w:val="00732767"/>
    <w:rsid w:val="00747B50"/>
    <w:rsid w:val="00752B2D"/>
    <w:rsid w:val="00756956"/>
    <w:rsid w:val="008002DF"/>
    <w:rsid w:val="00852E32"/>
    <w:rsid w:val="00853E00"/>
    <w:rsid w:val="00866D58"/>
    <w:rsid w:val="00890586"/>
    <w:rsid w:val="008D4FA6"/>
    <w:rsid w:val="009B16E4"/>
    <w:rsid w:val="009D1689"/>
    <w:rsid w:val="00A17A11"/>
    <w:rsid w:val="00A34F6F"/>
    <w:rsid w:val="00A754EB"/>
    <w:rsid w:val="00AB3676"/>
    <w:rsid w:val="00AC5005"/>
    <w:rsid w:val="00B042CD"/>
    <w:rsid w:val="00B211BC"/>
    <w:rsid w:val="00B74741"/>
    <w:rsid w:val="00B91434"/>
    <w:rsid w:val="00BA1CB1"/>
    <w:rsid w:val="00BB4D1A"/>
    <w:rsid w:val="00BC076B"/>
    <w:rsid w:val="00C02E55"/>
    <w:rsid w:val="00C5577C"/>
    <w:rsid w:val="00CF7A4E"/>
    <w:rsid w:val="00D50B24"/>
    <w:rsid w:val="00D56447"/>
    <w:rsid w:val="00D80C20"/>
    <w:rsid w:val="00E17B82"/>
    <w:rsid w:val="00E30FB6"/>
    <w:rsid w:val="00E32A88"/>
    <w:rsid w:val="00EE76A6"/>
    <w:rsid w:val="00F309DB"/>
    <w:rsid w:val="00F470A0"/>
    <w:rsid w:val="00F631B0"/>
    <w:rsid w:val="00F90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624B"/>
  <w15:chartTrackingRefBased/>
  <w15:docId w15:val="{11061390-534B-4F9E-B086-8B5E00A2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C5577C"/>
    <w:pPr>
      <w:ind w:left="720"/>
      <w:contextualSpacing/>
    </w:pPr>
  </w:style>
  <w:style w:type="paragraph" w:styleId="Geenafstand">
    <w:name w:val="No Spacing"/>
    <w:basedOn w:val="Standaard"/>
    <w:uiPriority w:val="1"/>
    <w:qFormat/>
    <w:rsid w:val="00A34F6F"/>
    <w:pPr>
      <w:spacing w:after="0" w:line="240" w:lineRule="auto"/>
    </w:pPr>
    <w:rPr>
      <w:rFonts w:ascii="Calibri" w:hAnsi="Calibri" w:cs="Calibri"/>
      <w:lang w:eastAsia="nl-BE"/>
    </w:rPr>
  </w:style>
  <w:style w:type="table" w:styleId="Tabelraster">
    <w:name w:val="Table Grid"/>
    <w:basedOn w:val="Standaardtabel"/>
    <w:uiPriority w:val="39"/>
    <w:rsid w:val="006E03E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6E03ED"/>
  </w:style>
  <w:style w:type="character" w:styleId="Zwaar">
    <w:name w:val="Strong"/>
    <w:basedOn w:val="Standaardalinea-lettertype"/>
    <w:uiPriority w:val="22"/>
    <w:qFormat/>
    <w:rsid w:val="006E0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647">
      <w:bodyDiv w:val="1"/>
      <w:marLeft w:val="0"/>
      <w:marRight w:val="0"/>
      <w:marTop w:val="0"/>
      <w:marBottom w:val="0"/>
      <w:divBdr>
        <w:top w:val="none" w:sz="0" w:space="0" w:color="auto"/>
        <w:left w:val="none" w:sz="0" w:space="0" w:color="auto"/>
        <w:bottom w:val="none" w:sz="0" w:space="0" w:color="auto"/>
        <w:right w:val="none" w:sz="0" w:space="0" w:color="auto"/>
      </w:divBdr>
    </w:div>
    <w:div w:id="215169916">
      <w:bodyDiv w:val="1"/>
      <w:marLeft w:val="0"/>
      <w:marRight w:val="0"/>
      <w:marTop w:val="0"/>
      <w:marBottom w:val="0"/>
      <w:divBdr>
        <w:top w:val="none" w:sz="0" w:space="0" w:color="auto"/>
        <w:left w:val="none" w:sz="0" w:space="0" w:color="auto"/>
        <w:bottom w:val="none" w:sz="0" w:space="0" w:color="auto"/>
        <w:right w:val="none" w:sz="0" w:space="0" w:color="auto"/>
      </w:divBdr>
    </w:div>
    <w:div w:id="282346747">
      <w:bodyDiv w:val="1"/>
      <w:marLeft w:val="0"/>
      <w:marRight w:val="0"/>
      <w:marTop w:val="0"/>
      <w:marBottom w:val="0"/>
      <w:divBdr>
        <w:top w:val="none" w:sz="0" w:space="0" w:color="auto"/>
        <w:left w:val="none" w:sz="0" w:space="0" w:color="auto"/>
        <w:bottom w:val="none" w:sz="0" w:space="0" w:color="auto"/>
        <w:right w:val="none" w:sz="0" w:space="0" w:color="auto"/>
      </w:divBdr>
    </w:div>
    <w:div w:id="438061632">
      <w:bodyDiv w:val="1"/>
      <w:marLeft w:val="0"/>
      <w:marRight w:val="0"/>
      <w:marTop w:val="0"/>
      <w:marBottom w:val="0"/>
      <w:divBdr>
        <w:top w:val="none" w:sz="0" w:space="0" w:color="auto"/>
        <w:left w:val="none" w:sz="0" w:space="0" w:color="auto"/>
        <w:bottom w:val="none" w:sz="0" w:space="0" w:color="auto"/>
        <w:right w:val="none" w:sz="0" w:space="0" w:color="auto"/>
      </w:divBdr>
    </w:div>
    <w:div w:id="695423670">
      <w:bodyDiv w:val="1"/>
      <w:marLeft w:val="0"/>
      <w:marRight w:val="0"/>
      <w:marTop w:val="0"/>
      <w:marBottom w:val="0"/>
      <w:divBdr>
        <w:top w:val="none" w:sz="0" w:space="0" w:color="auto"/>
        <w:left w:val="none" w:sz="0" w:space="0" w:color="auto"/>
        <w:bottom w:val="none" w:sz="0" w:space="0" w:color="auto"/>
        <w:right w:val="none" w:sz="0" w:space="0" w:color="auto"/>
      </w:divBdr>
    </w:div>
    <w:div w:id="12553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4</Pages>
  <Words>1109</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58</cp:revision>
  <dcterms:created xsi:type="dcterms:W3CDTF">2023-11-21T08:25:00Z</dcterms:created>
  <dcterms:modified xsi:type="dcterms:W3CDTF">2024-02-12T15:01:00Z</dcterms:modified>
</cp:coreProperties>
</file>